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telegram 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4310063" cy="2478286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11016" l="0" r="0" t="11016"/>
                    <a:stretch>
                      <a:fillRect/>
                    </a:stretch>
                  </pic:blipFill>
                  <pic:spPr>
                    <a:xfrm>
                      <a:off x="0" y="0"/>
                      <a:ext cx="4310063" cy="2478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Открой свое сердце вместе с благотворительным проектом «Добрые сроки».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Присоединяйтесь к нашему экологическому волонтерскому движению и давайте творить добро.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Сделайте добро вместе с нами и помогите тем, кто в этом нуждается.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Здравствуйте, друзья!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предлагаем участвовать в благотворительном проекте «Добрые сроки», который поможет сделать людей добрее. Мы создаём волонтерское движение с экологическим уклоном, который направлен на помощь нуждающимся.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Почему это важно?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России ежегодно выбрасывается 17 миллионов тонн пищевых отходов, что оценивается в 1,6 триллиона рублей. 29% отходов приходится на магазины и предприятия общественного питания.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4310063" cy="2478286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6543" l="0" r="0" t="6543"/>
                    <a:stretch>
                      <a:fillRect/>
                    </a:stretch>
                  </pic:blipFill>
                  <pic:spPr>
                    <a:xfrm>
                      <a:off x="0" y="0"/>
                      <a:ext cx="4310063" cy="2478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Это огромное количество еды, срок годности которой вот-вот истечёт. Мы будем раздавать продукты с истекающим сроком годности тем, кто в них нуждается. Это экономически выгодно по сравнению с утилизацией, сокращает лишние расходы и сберегает ресурсы. Такой подход приносит пользу обществу и природе.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На кого ориентирован проект?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Проект ориентирован на нуждающихся людей. Многие сталкиваются с нехваткой продовольствия из-за финансовых трудностей. В России ниже границы бедности 15,3 млн человек. 16% россиян тратят на еду три четверти заработка. Среди них: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Многодетные и неполноценные семьи;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Пожилые люди, живущие на грани бедности;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Люди с ограниченными возможностями.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Все они нуждаются в нашей помощи и поддержке.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Давайте вместе проявим сочувствие и участие, открыв наши сердца благотворительному проекту </w:t>
      </w:r>
      <w:r w:rsidDel="00000000" w:rsidR="00000000" w:rsidRPr="00000000">
        <w:rPr>
          <w:sz w:val="24"/>
          <w:szCs w:val="24"/>
          <w:rtl w:val="0"/>
        </w:rPr>
        <w:t xml:space="preserve">«Добрые сроки»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Мы меняем установленный порядок вещей, предотвращая выбрасывание продуктов и помогая нуждающимся людям. Наш проект улучшает качество жизни и здоровье людей, предоставляя им доступ к необходимым продуктам питания.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Какие выгоды получит магазин от сотрудничества с нами?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Мы разработали программу ответственного потребления, это укрепит доверие клиентов и повысит лояльность.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Сотрудничество с нашей экологически ориентированной организацией позволит улучшить имидж магазина и привлечь внимание к вашим социальным и экологическим инициативам.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Снижение отходов и экологический эффект.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Налоговая выгода: В некоторых случаях передача продуктов на благотворительность освобождается от уплаты НДС.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4300538" cy="247280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1086" r="108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2472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Мы обращаемся к сотрудникам магазинов, менеджерам и руководителям с предложением о сотрудничестве. Уверены, что вместе добьемся успеха и достигнем поставленных целей. Если заинтересованы в участии и хотите получить нашу презентацию, пожалуйста, свяжитесь с нами. Будем рады видеть вас в нашей команде.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2f0ff" w:val="clear"/>
        <w:spacing w:after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highlight w:val="white"/>
        </w:rPr>
        <w:drawing>
          <wp:inline distB="114300" distT="114300" distL="114300" distR="114300">
            <wp:extent cx="4452938" cy="2560136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7222" l="0" r="0" t="7222"/>
                    <a:stretch>
                      <a:fillRect/>
                    </a:stretch>
                  </pic:blipFill>
                  <pic:spPr>
                    <a:xfrm>
                      <a:off x="0" y="0"/>
                      <a:ext cx="4452938" cy="2560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2f0ff" w:val="clear"/>
        <w:spacing w:after="180" w:before="180" w:lineRule="auto"/>
        <w:ind w:left="0" w:right="360" w:firstLine="0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34"/>
          <w:szCs w:val="34"/>
          <w:highlight w:val="white"/>
        </w:rPr>
      </w:pPr>
      <w:r w:rsidDel="00000000" w:rsidR="00000000" w:rsidRPr="00000000">
        <w:rPr>
          <w:b w:val="1"/>
          <w:sz w:val="34"/>
          <w:szCs w:val="34"/>
          <w:highlight w:val="white"/>
          <w:rtl w:val="0"/>
        </w:rPr>
        <w:t xml:space="preserve">Vkontakte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b w:val="1"/>
          <w:sz w:val="28"/>
          <w:szCs w:val="28"/>
          <w:highlight w:val="white"/>
          <w:u w:val="non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Помогите нам предотвратить выбрасывание продуктов и подарить их тем, кто нуждается - присоединяйтесь к нам!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b w:val="1"/>
          <w:sz w:val="28"/>
          <w:szCs w:val="28"/>
          <w:highlight w:val="white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Присоединяйтесь к благотворительному проекту </w:t>
      </w:r>
      <w:r w:rsidDel="00000000" w:rsidR="00000000" w:rsidRPr="00000000">
        <w:rPr>
          <w:b w:val="1"/>
          <w:sz w:val="30"/>
          <w:szCs w:val="30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Добрые сроки</w:t>
      </w:r>
      <w:r w:rsidDel="00000000" w:rsidR="00000000" w:rsidRPr="00000000">
        <w:rPr>
          <w:b w:val="1"/>
          <w:sz w:val="30"/>
          <w:szCs w:val="30"/>
          <w:rtl w:val="0"/>
        </w:rPr>
        <w:t xml:space="preserve">»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 помогите тем, кто нуждается в вашей поддержке!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b w:val="1"/>
          <w:sz w:val="28"/>
          <w:szCs w:val="28"/>
          <w:highlight w:val="white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Сделайте доброе дело: помогите тем, кто остался без помощи - сотрудничайте с проектом </w:t>
      </w:r>
      <w:r w:rsidDel="00000000" w:rsidR="00000000" w:rsidRPr="00000000">
        <w:rPr>
          <w:b w:val="1"/>
          <w:sz w:val="30"/>
          <w:szCs w:val="30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Добрые сроки</w:t>
      </w:r>
      <w:r w:rsidDel="00000000" w:rsidR="00000000" w:rsidRPr="00000000">
        <w:rPr>
          <w:b w:val="1"/>
          <w:sz w:val="30"/>
          <w:szCs w:val="30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Добрый день, друзья! Мы рады представить наш благотворительный проект "Добрые сроки", который призван помочь тем, кто нуждается в нашей поддержке. Мы меняем отношение к продуктам питания, которые ежедневно выбрасываются в мусорные баки наших супермаркетов. Ведь за этими продуктами стоят люди, которые не могут себе позволить купить даже базовые продукты.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приглашаем менеджеров и руководителей магазинов присоединиться к нашему волонтерскому движению и помочь людям. Вместе предотвратим попадание продуктов в мусорные баки и обеспечим ими тех, кто  нуждается. Давайте проявим сострадание и участие к тем, кто остался без помощи.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Присоединяйтесь к благотворительному проекту "Добрые сроки" и вместе улучшим мир. Помните, что даже маленький вклад делает большое дело. Благотворительный проект "Добрые сроки" — вместе мы сила! 💪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4529138" cy="2609726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7222" l="0" r="0" t="7222"/>
                    <a:stretch>
                      <a:fillRect/>
                    </a:stretch>
                  </pic:blipFill>
                  <pic:spPr>
                    <a:xfrm>
                      <a:off x="0" y="0"/>
                      <a:ext cx="4529138" cy="2609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  <w:shd w:fill="f2f0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  <w:shd w:fill="f2f0ff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