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b w:val="0"/>
          <w:bCs w:val="0"/>
          <w:rtl w:val="0"/>
        </w:rPr>
      </w:pPr>
      <w:r>
        <w:rPr>
          <w:rFonts w:ascii="Times Roman" w:hAnsi="Times Roman" w:hint="default"/>
          <w:b w:val="1"/>
          <w:bCs w:val="1"/>
          <w:rtl w:val="0"/>
          <w:lang w:val="ru-RU"/>
        </w:rPr>
        <w:t>Как блокчейн меняет финансовый сектор и не только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Блокчейн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изначально разработанный для поддержки криптовалют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за последние годы трансформировался в технологию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способную значительно изменить не только финансовый сектор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но и множество других отраслей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 xml:space="preserve">В </w:t>
      </w:r>
      <w:r>
        <w:rPr>
          <w:rFonts w:ascii="Times Roman" w:hAnsi="Times Roman"/>
          <w:rtl w:val="0"/>
        </w:rPr>
        <w:t xml:space="preserve">2025 </w:t>
      </w:r>
      <w:r>
        <w:rPr>
          <w:rFonts w:ascii="Times Roman" w:hAnsi="Times Roman" w:hint="default"/>
          <w:rtl w:val="0"/>
          <w:lang w:val="ru-RU"/>
        </w:rPr>
        <w:t>году его влияние продолжает расти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предлагая новые способы для управления данными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оптимизации процессов и создания инновационных решений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которые затрагивают многие аспекты нашей жизни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1.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Блокчейн в финансовом секторе</w:t>
      </w: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: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>революция или эволюция</w:t>
      </w:r>
      <w:r>
        <w:rPr>
          <w:rFonts w:ascii="Times Roman" w:hAnsi="Times Roman"/>
          <w:b w:val="1"/>
          <w:bCs w:val="1"/>
          <w:sz w:val="28"/>
          <w:szCs w:val="28"/>
          <w:rtl w:val="0"/>
          <w:lang w:val="zh-TW" w:eastAsia="zh-TW"/>
        </w:rPr>
        <w:t>?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Финансовый сектор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один из наиболее подверженных изменениям от внедрения блокчейн</w:t>
      </w:r>
      <w:r>
        <w:rPr>
          <w:rFonts w:ascii="Times Roman" w:hAnsi="Times Roman"/>
          <w:rtl w:val="0"/>
        </w:rPr>
        <w:t>-</w:t>
      </w:r>
      <w:r>
        <w:rPr>
          <w:rFonts w:ascii="Times Roman" w:hAnsi="Times Roman" w:hint="default"/>
          <w:rtl w:val="0"/>
        </w:rPr>
        <w:t>технологий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уже видит значительные сдвиги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Речь идет не только о криптовалютах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 xml:space="preserve">таких как </w:t>
      </w:r>
      <w:r>
        <w:rPr>
          <w:rFonts w:ascii="Times Roman" w:hAnsi="Times Roman"/>
          <w:rtl w:val="0"/>
          <w:lang w:val="en-US"/>
        </w:rPr>
        <w:t xml:space="preserve">Bitcoin </w:t>
      </w:r>
      <w:r>
        <w:rPr>
          <w:rFonts w:ascii="Times Roman" w:hAnsi="Times Roman" w:hint="default"/>
          <w:rtl w:val="0"/>
        </w:rPr>
        <w:t xml:space="preserve">или </w:t>
      </w:r>
      <w:r>
        <w:rPr>
          <w:rFonts w:ascii="Times Roman" w:hAnsi="Times Roman"/>
          <w:rtl w:val="0"/>
          <w:lang w:val="en-US"/>
        </w:rPr>
        <w:t xml:space="preserve">Ethereum, </w:t>
      </w:r>
      <w:r>
        <w:rPr>
          <w:rFonts w:ascii="Times Roman" w:hAnsi="Times Roman" w:hint="default"/>
          <w:rtl w:val="0"/>
          <w:lang w:val="ru-RU"/>
        </w:rPr>
        <w:t>но и о более широком применении блокчейна для улучшения финансовых операций и улучшения прозрачности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Одной из главных проблем традиционного финансового сектора является высокая стоимость транзакций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Переводы через банки или международные системы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такие как </w:t>
      </w:r>
      <w:r>
        <w:rPr>
          <w:rFonts w:ascii="Times Roman" w:hAnsi="Times Roman"/>
          <w:rtl w:val="0"/>
          <w:lang w:val="en-US"/>
        </w:rPr>
        <w:t xml:space="preserve">SWIFT, </w:t>
      </w:r>
      <w:r>
        <w:rPr>
          <w:rFonts w:ascii="Times Roman" w:hAnsi="Times Roman" w:hint="default"/>
          <w:rtl w:val="0"/>
        </w:rPr>
        <w:t>могут занимать от нескольких дней до недели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при этом комиссии и другие скрытые расходы часто приводят к большому ущербу для пользователей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Блокчейн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обеспечивающий быстрые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прямые и дешевые транзакции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устраняет эти проблемы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Например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использование криптовалют позволяет осуществлять международные переводы за несколько минут с минимальной комиссией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Однако блокчейн в финансовом секторе не ограничивается лишь криптовалютами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 xml:space="preserve">Технология находит широкое применение в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умных контрактах</w:t>
      </w:r>
      <w:r>
        <w:rPr>
          <w:rFonts w:ascii="Times Roman" w:hAnsi="Times Roman"/>
          <w:rtl w:val="0"/>
          <w:lang w:val="en-US"/>
        </w:rPr>
        <w:t xml:space="preserve"> (smart contracts), </w:t>
      </w:r>
      <w:r>
        <w:rPr>
          <w:rFonts w:ascii="Times Roman" w:hAnsi="Times Roman" w:hint="default"/>
          <w:rtl w:val="0"/>
          <w:lang w:val="ru-RU"/>
        </w:rPr>
        <w:t>которые позволяют автоматизировать выполнение условий соглашений без участия посредников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Это не только упрощает сделку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но и уменьшает вероятность ошибок или мошенничества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обеспечивая высокий уровень доверия между участниками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 xml:space="preserve">Блокчейн также применяется для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платежных систем</w:t>
      </w:r>
      <w:r>
        <w:rPr>
          <w:rFonts w:ascii="Times Roman" w:hAnsi="Times Roman" w:hint="default"/>
          <w:rtl w:val="0"/>
          <w:lang w:val="ru-RU"/>
        </w:rPr>
        <w:t xml:space="preserve"> нового поколения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 xml:space="preserve">таких как </w:t>
      </w:r>
      <w:r>
        <w:rPr>
          <w:rFonts w:ascii="Times Roman" w:hAnsi="Times Roman"/>
          <w:rtl w:val="0"/>
          <w:lang w:val="es-ES_tradnl"/>
        </w:rPr>
        <w:t xml:space="preserve">Stablecoins, </w:t>
      </w:r>
      <w:r>
        <w:rPr>
          <w:rFonts w:ascii="Times Roman" w:hAnsi="Times Roman" w:hint="default"/>
          <w:rtl w:val="0"/>
          <w:lang w:val="ru-RU"/>
        </w:rPr>
        <w:t>которые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 отличие от традиционных криптовалют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привязаны к фиатным валютам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что делает их стабильными и менее подверженными волатильности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Это открывает новые горизонты для интеграции цифровых валют в экономику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2.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>Риски и возможности для традиционных финансовых институтов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Одним из наиболее обсуждаемых вопросов в контексте блокчейна и финансов является его влияние на традиционные банки и финансовые институты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Несмотря на привлекательность новых технологий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банки по</w:t>
      </w:r>
      <w:r>
        <w:rPr>
          <w:rFonts w:ascii="Times Roman" w:hAnsi="Times Roman"/>
          <w:rtl w:val="0"/>
        </w:rPr>
        <w:t>-</w:t>
      </w:r>
      <w:r>
        <w:rPr>
          <w:rFonts w:ascii="Times Roman" w:hAnsi="Times Roman" w:hint="default"/>
          <w:rtl w:val="0"/>
          <w:lang w:val="ru-RU"/>
        </w:rPr>
        <w:t>прежнему остаются важным элементом финансовой инфраструктуры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Однако многие из них начинают осознавать необходимость интеграции блокчейна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чтобы оставаться конкурентоспособными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Согласно недавним исследованиям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более </w:t>
      </w:r>
      <w:r>
        <w:rPr>
          <w:rFonts w:ascii="Times Roman" w:hAnsi="Times Roman"/>
          <w:rtl w:val="0"/>
        </w:rPr>
        <w:t xml:space="preserve">80% </w:t>
      </w:r>
      <w:r>
        <w:rPr>
          <w:rFonts w:ascii="Times Roman" w:hAnsi="Times Roman" w:hint="default"/>
          <w:rtl w:val="0"/>
          <w:lang w:val="ru-RU"/>
        </w:rPr>
        <w:t>крупных банков уже исследуют использование блокчейна для различных целей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от упрощения расчетов и расчетных операций до создания новых продуктов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таких как цифровые активы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 xml:space="preserve">Примером может служить проект </w:t>
      </w:r>
      <w:r>
        <w:rPr>
          <w:rFonts w:ascii="Times Roman" w:hAnsi="Times Roman"/>
          <w:b w:val="1"/>
          <w:bCs w:val="1"/>
          <w:rtl w:val="0"/>
          <w:lang w:val="de-DE"/>
        </w:rPr>
        <w:t>JPMorgan</w:t>
      </w:r>
      <w:r>
        <w:rPr>
          <w:rFonts w:ascii="Times Roman" w:hAnsi="Times Roman" w:hint="default"/>
          <w:rtl w:val="0"/>
          <w:lang w:val="ru-RU"/>
        </w:rPr>
        <w:t xml:space="preserve"> по созданию собственной криптовалюты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которая позволяет ускорить международные переводы внутри экосистемы банка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Тем не менее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технология не лишена рисков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Одним из главных препятствий для широкого внедрения является регулирование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так как многие страны пока не определились с юридическим статусом криптовалют и других активов на блокчейне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Неопределенность в правовой области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высокая волатильность цифровых активов и риски безопасности остаются важными вызовами для внедрения блокчейн</w:t>
      </w:r>
      <w:r>
        <w:rPr>
          <w:rFonts w:ascii="Times Roman" w:hAnsi="Times Roman"/>
          <w:rtl w:val="0"/>
        </w:rPr>
        <w:t>-</w:t>
      </w:r>
      <w:r>
        <w:rPr>
          <w:rFonts w:ascii="Times Roman" w:hAnsi="Times Roman" w:hint="default"/>
          <w:rtl w:val="0"/>
          <w:lang w:val="ru-RU"/>
        </w:rPr>
        <w:t>технологий в традиционные финансовые структуры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3.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</w:rPr>
        <w:t>Блокчейн за пределами финансов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В то время как блокчейн продолжает оказывать значительное влияние на финансы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его потенциал выходит далеко за их пределы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 xml:space="preserve">Одним из наиболее очевидных примеров является </w:t>
      </w:r>
      <w:r>
        <w:rPr>
          <w:rFonts w:ascii="Times Roman" w:hAnsi="Times Roman" w:hint="default"/>
          <w:b w:val="1"/>
          <w:bCs w:val="1"/>
          <w:rtl w:val="0"/>
        </w:rPr>
        <w:t>логистика и цепочки поставок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где блокчейн помогает отслеживать происхождение товаров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улучшать прозрачность цепочек и повышать эффективность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</w:rPr>
        <w:t>Например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крупные международные компании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такие как </w:t>
      </w:r>
      <w:r>
        <w:rPr>
          <w:rFonts w:ascii="Times Roman" w:hAnsi="Times Roman"/>
          <w:b w:val="1"/>
          <w:bCs w:val="1"/>
          <w:rtl w:val="0"/>
        </w:rPr>
        <w:t>IBM</w:t>
      </w:r>
      <w:r>
        <w:rPr>
          <w:rFonts w:ascii="Times Roman" w:hAnsi="Times Roman" w:hint="default"/>
          <w:rtl w:val="0"/>
          <w:lang w:val="ru-RU"/>
        </w:rPr>
        <w:t xml:space="preserve"> и </w:t>
      </w:r>
      <w:r>
        <w:rPr>
          <w:rFonts w:ascii="Times Roman" w:hAnsi="Times Roman"/>
          <w:b w:val="1"/>
          <w:bCs w:val="1"/>
          <w:rtl w:val="0"/>
        </w:rPr>
        <w:t>Walmart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уже используют блокчейн для отслеживания поставок товаров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от сырья до конечного потребителя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Применение блокчейн</w:t>
      </w:r>
      <w:r>
        <w:rPr>
          <w:rFonts w:ascii="Times Roman" w:hAnsi="Times Roman"/>
          <w:rtl w:val="0"/>
        </w:rPr>
        <w:t>-</w:t>
      </w:r>
      <w:r>
        <w:rPr>
          <w:rFonts w:ascii="Times Roman" w:hAnsi="Times Roman" w:hint="default"/>
          <w:rtl w:val="0"/>
          <w:lang w:val="ru-RU"/>
        </w:rPr>
        <w:t>технологий помогает предотвратить мошенничество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уменьшить количество подделок и ускорить процесс доставки товаров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Такие системы также позволяют отслеживать качество и происхождение продуктов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что особенно важно в пищевой и фармацевтической промышленности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Блокчейн также имеет потенциал в таких отраслях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 xml:space="preserve">как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государственное управление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образование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страхование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голосование</w:t>
      </w:r>
      <w:r>
        <w:rPr>
          <w:rFonts w:ascii="Times Roman" w:hAnsi="Times Roman" w:hint="default"/>
          <w:rtl w:val="0"/>
          <w:lang w:val="ru-RU"/>
        </w:rPr>
        <w:t xml:space="preserve"> и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искусство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Например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в сфере образования с помощью блокчейна можно надежно хранить дипломы и сертификаты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а в искусстве — отслеживать происхождение и подлинность произведений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защищая авторские права и исключая фальсификации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4.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>Перспективы развития блокчейна в будущем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Перспективы блокчейна на ближайшие десятилетия могут привести к кардинальным изменениям в глобальной экономике и социальных структурах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Ожидается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 xml:space="preserve">что его использование в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договорных отношениях</w:t>
      </w:r>
      <w:r>
        <w:rPr>
          <w:rFonts w:ascii="Times Roman" w:hAnsi="Times Roman" w:hint="default"/>
          <w:rtl w:val="0"/>
          <w:lang w:val="ru-RU"/>
        </w:rPr>
        <w:t xml:space="preserve"> и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глобальных рынках</w:t>
      </w:r>
      <w:r>
        <w:rPr>
          <w:rFonts w:ascii="Times Roman" w:hAnsi="Times Roman" w:hint="default"/>
          <w:rtl w:val="0"/>
        </w:rPr>
        <w:t xml:space="preserve"> продолжит расти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предлагая новый способ управления активами и ценными бумагами без необходимости в традиционных центральных органах управления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 xml:space="preserve">Не менее важным является и развитие 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кросс</w:t>
      </w:r>
      <w:r>
        <w:rPr>
          <w:rFonts w:ascii="Times Roman" w:hAnsi="Times Roman"/>
          <w:b w:val="1"/>
          <w:bCs w:val="1"/>
          <w:rtl w:val="0"/>
        </w:rPr>
        <w:t>-</w:t>
      </w:r>
      <w:r>
        <w:rPr>
          <w:rFonts w:ascii="Times Roman" w:hAnsi="Times Roman" w:hint="default"/>
          <w:b w:val="1"/>
          <w:bCs w:val="1"/>
          <w:rtl w:val="0"/>
          <w:lang w:val="ru-RU"/>
        </w:rPr>
        <w:t>сетевых решений</w:t>
      </w:r>
      <w:r>
        <w:rPr>
          <w:rFonts w:ascii="Times Roman" w:hAnsi="Times Roman" w:hint="default"/>
          <w:rtl w:val="0"/>
          <w:lang w:val="ru-RU"/>
        </w:rPr>
        <w:t xml:space="preserve"> — когда блокчейн позволит различным системам обмениваться данными между собой без необходимости создания единой централизованной платформы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</w:rPr>
        <w:t>В свою очередь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это откроет новые возможности для оптимизации существующих отраслевых решений и создания новых форм собственности и операций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81" w:line="240" w:lineRule="auto"/>
        <w:ind w:left="0" w:right="0" w:firstLine="0"/>
        <w:jc w:val="left"/>
        <w:rPr>
          <w:rFonts w:ascii="Times Roman" w:cs="Times Roman" w:hAnsi="Times Roman" w:eastAsia="Times Roman"/>
          <w:b w:val="1"/>
          <w:bCs w:val="1"/>
          <w:sz w:val="28"/>
          <w:szCs w:val="28"/>
          <w:rtl w:val="0"/>
        </w:rPr>
      </w:pPr>
      <w:r>
        <w:rPr>
          <w:rFonts w:ascii="Times Roman" w:hAnsi="Times Roman"/>
          <w:b w:val="1"/>
          <w:bCs w:val="1"/>
          <w:sz w:val="28"/>
          <w:szCs w:val="28"/>
          <w:rtl w:val="0"/>
        </w:rPr>
        <w:t xml:space="preserve">5. </w:t>
      </w:r>
      <w:r>
        <w:rPr>
          <w:rFonts w:ascii="Times Roman" w:hAnsi="Times Roman" w:hint="default"/>
          <w:b w:val="1"/>
          <w:bCs w:val="1"/>
          <w:sz w:val="28"/>
          <w:szCs w:val="28"/>
          <w:rtl w:val="0"/>
          <w:lang w:val="ru-RU"/>
        </w:rPr>
        <w:t>Заключение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  <w:r>
        <w:rPr>
          <w:rFonts w:ascii="Times Roman" w:hAnsi="Times Roman" w:hint="default"/>
          <w:rtl w:val="0"/>
          <w:lang w:val="ru-RU"/>
        </w:rPr>
        <w:t>Блокчейн уже привнес множество изменений в финансовый сектор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и его влияние будет только усиливаться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Снижение транзакционных издержек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повышение прозрачности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оптимизация процессов — все это значительно улучшает качество предоставляемых услуг и взаимодействия между участниками финансовых рынков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Однако для достижения полноценной интеграции в традиционную экономику блокчейн должен преодолеть проблемы безопасности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регуляции и доверия</w:t>
      </w:r>
      <w:r>
        <w:rPr>
          <w:rFonts w:ascii="Times Roman" w:hAnsi="Times Roman"/>
          <w:rtl w:val="0"/>
        </w:rPr>
        <w:t>.</w:t>
      </w:r>
    </w:p>
    <w:p>
      <w:pPr>
        <w:pStyle w:val="По умолчанию"/>
        <w:bidi w:val="0"/>
        <w:spacing w:before="0" w:after="240" w:line="240" w:lineRule="auto"/>
        <w:ind w:left="0" w:right="0" w:firstLine="0"/>
        <w:jc w:val="left"/>
        <w:rPr>
          <w:rtl w:val="0"/>
        </w:rPr>
      </w:pPr>
      <w:r>
        <w:rPr>
          <w:rFonts w:ascii="Times Roman" w:hAnsi="Times Roman" w:hint="default"/>
          <w:rtl w:val="0"/>
          <w:lang w:val="ru-RU"/>
        </w:rPr>
        <w:t>Тем не менее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блокчейн продолжает оказывать влияние далеко за пределами финансов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открывая новые горизонты в таких областях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</w:rPr>
        <w:t>как логистика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государственные сервисы и даже искусство</w:t>
      </w:r>
      <w:r>
        <w:rPr>
          <w:rFonts w:ascii="Times Roman" w:hAnsi="Times Roman"/>
          <w:rtl w:val="0"/>
        </w:rPr>
        <w:t xml:space="preserve">. </w:t>
      </w:r>
      <w:r>
        <w:rPr>
          <w:rFonts w:ascii="Times Roman" w:hAnsi="Times Roman" w:hint="default"/>
          <w:rtl w:val="0"/>
          <w:lang w:val="ru-RU"/>
        </w:rPr>
        <w:t>Развитие этой технологии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наряду с созданием новых инновационных решений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обещает существенно повлиять на многие аспекты нашей жизни</w:t>
      </w:r>
      <w:r>
        <w:rPr>
          <w:rFonts w:ascii="Times Roman" w:hAnsi="Times Roman"/>
          <w:rtl w:val="0"/>
        </w:rPr>
        <w:t xml:space="preserve">, </w:t>
      </w:r>
      <w:r>
        <w:rPr>
          <w:rFonts w:ascii="Times Roman" w:hAnsi="Times Roman" w:hint="default"/>
          <w:rtl w:val="0"/>
          <w:lang w:val="ru-RU"/>
        </w:rPr>
        <w:t>а ближайшие годы могут стать эпохой масштабного внедрения блокчейн</w:t>
      </w:r>
      <w:r>
        <w:rPr>
          <w:rFonts w:ascii="Times Roman" w:hAnsi="Times Roman"/>
          <w:rtl w:val="0"/>
        </w:rPr>
        <w:t>-</w:t>
      </w:r>
      <w:r>
        <w:rPr>
          <w:rFonts w:ascii="Times Roman" w:hAnsi="Times Roman" w:hint="default"/>
          <w:rtl w:val="0"/>
          <w:lang w:val="ru-RU"/>
        </w:rPr>
        <w:t>технологий в различные сферы бизнеса и общества</w:t>
      </w:r>
      <w:r>
        <w:rPr>
          <w:rFonts w:ascii="Times Roman" w:hAnsi="Times Roman"/>
          <w:rtl w:val="0"/>
        </w:rPr>
        <w:t>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tabs>
        <w:tab w:val="center" w:pos="4819"/>
        <w:tab w:val="right" w:pos="9638"/>
        <w:tab w:val="clear" w:pos="9020"/>
      </w:tabs>
      <w:jc w:val="left"/>
    </w:pPr>
    <w:r>
      <w:tab/>
    </w:r>
    <w:r>
      <w:rPr>
        <w:rtl w:val="0"/>
        <w:lang w:val="ru-RU"/>
      </w:rPr>
      <w:t xml:space="preserve">Статья для финансового портала </w:t>
    </w:r>
    <w:r>
      <w:rPr>
        <w:rtl w:val="0"/>
        <w:lang w:val="en-US"/>
      </w:rPr>
      <w:t>cryptonisation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По умолчанию">
    <w:name w:val="По умолчанию"/>
    <w:next w:val="По умолчанию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