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В Октябре 2024 г. ко мне обратился владелец сайта по предоставлению услуг по </w:t>
      </w:r>
      <w:proofErr w:type="gramStart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продаже  Автомагнитол</w:t>
      </w:r>
      <w:proofErr w:type="gramEnd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по всей России.</w:t>
      </w:r>
    </w:p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Задачей было настроить контекстную рекламу Яндекс </w:t>
      </w:r>
      <w:proofErr w:type="spellStart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Директ</w:t>
      </w:r>
      <w:proofErr w:type="spellEnd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 xml:space="preserve"> на поиске и в сетях.</w:t>
      </w:r>
    </w:p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Сайт был многостраничный и предлагал множество услуг в сфере продаж автомагнитол. Поэтому для каждого раздела сайта были подобраны максимально релевантные ключевые слова и написаны продающие объявления.</w:t>
      </w:r>
    </w:p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Далее были произведены необходимые настройки кампании, включая корректировки ставок по аудиториям.</w:t>
      </w:r>
    </w:p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Кампании были запущены через 5 дней после начала сотрудничества. Далее нужно было сопровождение кампании.</w:t>
      </w:r>
    </w:p>
    <w:p w:rsidR="001723E7" w:rsidRPr="001723E7" w:rsidRDefault="001723E7" w:rsidP="001723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В ходе ведения были протестированы различные Стратегии и варианты объявлений, постоянно собирались новые минус слова и добавлялись новые ключевые фразы.</w:t>
      </w:r>
    </w:p>
    <w:p w:rsidR="001723E7" w:rsidRPr="001723E7" w:rsidRDefault="001723E7" w:rsidP="001723E7">
      <w:pPr>
        <w:spacing w:before="240" w:after="240" w:line="240" w:lineRule="auto"/>
        <w:ind w:left="142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          Статистика Рекламной кампании на Поиске c 11.10-11.11</w:t>
      </w:r>
    </w:p>
    <w:p w:rsidR="001723E7" w:rsidRPr="001723E7" w:rsidRDefault="001723E7" w:rsidP="001723E7">
      <w:pPr>
        <w:spacing w:before="240" w:after="240" w:line="240" w:lineRule="auto"/>
        <w:ind w:left="-142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noProof/>
          <w:color w:val="0D0D0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880860" cy="3703320"/>
            <wp:effectExtent l="0" t="0" r="0" b="0"/>
            <wp:docPr id="2" name="Рисунок 2" descr="https://lh7-rt.googleusercontent.com/docsz/AD_4nXe0pLBX97AjRQCTwLzlVW2bZCNVNrhlqb0IRhLIMJeYe07jnEIEvQgIesiKr6XddLQVBtzs05yZxZneba8qPhTMgTXmKM2qeM_-sAFGYFB6NcDeIigGK0jt9sAY-sjb3r0HiTwU?key=WB-MwJmsviqiPfVFd9ibtk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e0pLBX97AjRQCTwLzlVW2bZCNVNrhlqb0IRhLIMJeYe07jnEIEvQgIesiKr6XddLQVBtzs05yZxZneba8qPhTMgTXmKM2qeM_-sAFGYFB6NcDeIigGK0jt9sAY-sjb3r0HiTwU?key=WB-MwJmsviqiPfVFd9ibtkZ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E7" w:rsidRPr="001723E7" w:rsidRDefault="001723E7" w:rsidP="001723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Итоги работы рекламных кампаний </w:t>
      </w:r>
      <w:proofErr w:type="gramStart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с </w:t>
      </w: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11.10</w:t>
      </w:r>
      <w:proofErr w:type="gramEnd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-11.11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1.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Клики – 4821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lastRenderedPageBreak/>
        <w:t>2.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Стоимость одного клика – 66.75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3.Конверсии: 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Клиент заполнил контактные данные - 125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proofErr w:type="spellStart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Telegram</w:t>
      </w:r>
      <w:proofErr w:type="spellEnd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- 21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proofErr w:type="spellStart"/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>WhatsApp</w:t>
      </w:r>
      <w:proofErr w:type="spellEnd"/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 xml:space="preserve">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- 38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 xml:space="preserve">VK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- 14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Отправка формы - 31</w:t>
      </w:r>
    </w:p>
    <w:p w:rsid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Всего конверсий </w:t>
      </w:r>
      <w:r>
        <w:rPr>
          <w:rFonts w:ascii="Arial" w:eastAsia="Times New Roman" w:hAnsi="Arial" w:cs="Arial"/>
          <w:color w:val="0D0D0D"/>
          <w:sz w:val="32"/>
          <w:szCs w:val="32"/>
          <w:lang w:eastAsia="ru-RU"/>
        </w:rPr>
        <w:t>–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229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4.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Цена конверсии – 1405.22 руб.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5.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Израсходовано всего – 321 796.33 руб.</w:t>
      </w:r>
    </w:p>
    <w:p w:rsidR="001723E7" w:rsidRPr="001723E7" w:rsidRDefault="001723E7" w:rsidP="00172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3E7" w:rsidRPr="001723E7" w:rsidRDefault="001723E7" w:rsidP="001723E7">
      <w:pPr>
        <w:spacing w:before="240" w:after="240" w:line="240" w:lineRule="auto"/>
        <w:ind w:left="14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Статистика Рекламной кампании в РСЯ c 16.10-16.11</w:t>
      </w:r>
    </w:p>
    <w:p w:rsidR="001723E7" w:rsidRPr="001723E7" w:rsidRDefault="001723E7" w:rsidP="001723E7">
      <w:pPr>
        <w:spacing w:before="240" w:after="240" w:line="240" w:lineRule="auto"/>
        <w:ind w:left="-567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noProof/>
          <w:color w:val="0D0D0D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7261860" cy="2804160"/>
            <wp:effectExtent l="0" t="0" r="0" b="0"/>
            <wp:docPr id="1" name="Рисунок 1" descr="https://lh7-rt.googleusercontent.com/docsz/AD_4nXdAcbPQzmP21lcDzfQEbkHE2KipYLlVxTWlK7wZf8H4jBwtJtCOdAI03vFkTF5paCajwRLE91xE7gbvht7ygJ3NmMPEJmQdP9LYolq05bpTD5l5HcaDVFLJEFMlNNcEW1o0G8D2Tw?key=WB-MwJmsviqiPfVFd9ibtk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AcbPQzmP21lcDzfQEbkHE2KipYLlVxTWlK7wZf8H4jBwtJtCOdAI03vFkTF5paCajwRLE91xE7gbvht7ygJ3NmMPEJmQdP9LYolq05bpTD5l5HcaDVFLJEFMlNNcEW1o0G8D2Tw?key=WB-MwJmsviqiPfVFd9ibtkZ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E7" w:rsidRPr="001723E7" w:rsidRDefault="001723E7" w:rsidP="001723E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Итоги работы рекламных кампаний </w:t>
      </w:r>
      <w:proofErr w:type="gramStart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с </w:t>
      </w:r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 16.10</w:t>
      </w:r>
      <w:proofErr w:type="gramEnd"/>
      <w:r w:rsidRPr="001723E7">
        <w:rPr>
          <w:rFonts w:ascii="Arial" w:eastAsia="Times New Roman" w:hAnsi="Arial" w:cs="Arial"/>
          <w:color w:val="0D0D0D"/>
          <w:sz w:val="28"/>
          <w:szCs w:val="28"/>
          <w:lang w:eastAsia="ru-RU"/>
        </w:rPr>
        <w:t>-16.11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1.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Клики – 5315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2.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Стоимость одного клика – 9.54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3.Конверсии: 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lastRenderedPageBreak/>
        <w:t>Клиент заполнил контактные данные - 130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proofErr w:type="spellStart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Telegram</w:t>
      </w:r>
      <w:proofErr w:type="spellEnd"/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- 28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proofErr w:type="spellStart"/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>WhatsApp</w:t>
      </w:r>
      <w:proofErr w:type="spellEnd"/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 xml:space="preserve">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- 47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Переход в </w:t>
      </w:r>
      <w:r w:rsidRPr="001723E7">
        <w:rPr>
          <w:rFonts w:ascii="Arial" w:eastAsia="Times New Roman" w:hAnsi="Arial" w:cs="Arial"/>
          <w:color w:val="0D0D0D"/>
          <w:sz w:val="30"/>
          <w:szCs w:val="30"/>
          <w:shd w:val="clear" w:color="auto" w:fill="FFFFFF"/>
          <w:lang w:eastAsia="ru-RU"/>
        </w:rPr>
        <w:t xml:space="preserve">VK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- 18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Отправка формы - 52</w:t>
      </w:r>
    </w:p>
    <w:p w:rsid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Всего конверсий </w:t>
      </w:r>
      <w:r>
        <w:rPr>
          <w:rFonts w:ascii="Arial" w:eastAsia="Times New Roman" w:hAnsi="Arial" w:cs="Arial"/>
          <w:color w:val="0D0D0D"/>
          <w:sz w:val="32"/>
          <w:szCs w:val="32"/>
          <w:lang w:eastAsia="ru-RU"/>
        </w:rPr>
        <w:t>–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 xml:space="preserve"> 275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4.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Цена конверсии – 184.29 руб.</w:t>
      </w:r>
    </w:p>
    <w:p w:rsidR="001723E7" w:rsidRPr="001723E7" w:rsidRDefault="001723E7" w:rsidP="001723E7">
      <w:pPr>
        <w:spacing w:before="240"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5.</w:t>
      </w:r>
      <w:r w:rsidRPr="001723E7">
        <w:rPr>
          <w:rFonts w:ascii="Times New Roman" w:eastAsia="Times New Roman" w:hAnsi="Times New Roman" w:cs="Times New Roman"/>
          <w:color w:val="0D0D0D"/>
          <w:sz w:val="14"/>
          <w:szCs w:val="14"/>
          <w:lang w:eastAsia="ru-RU"/>
        </w:rPr>
        <w:t xml:space="preserve">   </w:t>
      </w:r>
      <w:r w:rsidRPr="001723E7">
        <w:rPr>
          <w:rFonts w:ascii="Arial" w:eastAsia="Times New Roman" w:hAnsi="Arial" w:cs="Arial"/>
          <w:color w:val="0D0D0D"/>
          <w:sz w:val="32"/>
          <w:szCs w:val="32"/>
          <w:lang w:eastAsia="ru-RU"/>
        </w:rPr>
        <w:t>Израсходовано всего – 50 600.03 руб.</w:t>
      </w:r>
    </w:p>
    <w:p w:rsidR="007357D2" w:rsidRDefault="007357D2">
      <w:bookmarkStart w:id="0" w:name="_GoBack"/>
      <w:bookmarkEnd w:id="0"/>
    </w:p>
    <w:sectPr w:rsidR="0073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E7"/>
    <w:rsid w:val="001723E7"/>
    <w:rsid w:val="007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C8F8"/>
  <w15:chartTrackingRefBased/>
  <w15:docId w15:val="{5D14E007-63AA-46C3-B810-71BE4BBF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2025-02-13T13:40:00Z</dcterms:created>
  <dcterms:modified xsi:type="dcterms:W3CDTF">2025-02-13T13:42:00Z</dcterms:modified>
</cp:coreProperties>
</file>