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26A" w:rsidRDefault="00A33AAC"/>
    <w:p w:rsidR="00F80D3B" w:rsidRDefault="00F80D3B"/>
    <w:p w:rsidR="00F80D3B" w:rsidRDefault="00F80D3B"/>
    <w:p w:rsidR="00F80D3B" w:rsidRDefault="00F80D3B"/>
    <w:p w:rsidR="00F80D3B" w:rsidRPr="00F80D3B" w:rsidRDefault="00F80D3B" w:rsidP="00F80D3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uk-UA"/>
        </w:rPr>
      </w:pPr>
      <w:r w:rsidRPr="00F80D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uk-UA"/>
        </w:rPr>
        <w:t xml:space="preserve">Що робити, коли померла </w:t>
      </w:r>
      <w:r w:rsidR="003419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uk-UA"/>
        </w:rPr>
        <w:t xml:space="preserve">близька </w:t>
      </w:r>
      <w:r w:rsidRPr="00F80D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uk-UA" w:eastAsia="uk-UA"/>
        </w:rPr>
        <w:t>людина?</w:t>
      </w:r>
    </w:p>
    <w:p w:rsidR="00F80D3B" w:rsidRPr="00F80D3B" w:rsidRDefault="00F80D3B" w:rsidP="00F80D3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D3B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6334125" cy="1905000"/>
            <wp:effectExtent l="0" t="0" r="9525" b="0"/>
            <wp:docPr id="1" name="Рисунок 1" descr="Що робити, коли померла людина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о робити, коли померла людина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A4D" w:rsidRDefault="00F80D3B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Смерть людини </w:t>
      </w:r>
      <w:r w:rsidR="00272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завше викликає стрес у близьких та рідних небіжчика. Окрім емоційної складової відхід члена сім’ї у Небуття передбачає </w:t>
      </w:r>
      <w:r w:rsidR="00272A4D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серйозні фінансові</w:t>
      </w:r>
      <w:r w:rsidR="00272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витрати на похорон. А коштів зазвичай обмаль. На додачу до бажання гідно провести</w:t>
      </w:r>
      <w:r w:rsidR="000E39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траурний захід</w:t>
      </w:r>
      <w:r w:rsidR="00272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</w:t>
      </w:r>
      <w:r w:rsidR="000E39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зовсім</w:t>
      </w:r>
      <w:r w:rsidR="00272A4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зрозуміло, які </w:t>
      </w:r>
      <w:r w:rsidR="000E39C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ритуальні послуги є необхідними, а без яких можна обійтись.</w:t>
      </w:r>
    </w:p>
    <w:p w:rsidR="00F80D3B" w:rsidRPr="00F80D3B" w:rsidRDefault="00F80D3B" w:rsidP="00F80D3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uk-UA"/>
        </w:rPr>
      </w:pPr>
      <w:r w:rsidRPr="00F80D3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 xml:space="preserve">Як </w:t>
      </w:r>
      <w:r w:rsidR="000E39C7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уникнути зайвих витрат на похорон</w:t>
      </w:r>
    </w:p>
    <w:p w:rsidR="009A1128" w:rsidRDefault="009A1128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Аби</w:t>
      </w:r>
      <w:r w:rsidR="00F80D3B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гідно провести дорогу людину в останню путь та не витратити при цьому</w:t>
      </w:r>
      <w:r w:rsidR="00F80D3B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зайв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их грошей</w:t>
      </w:r>
      <w:r w:rsidR="00F80D3B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слід</w:t>
      </w:r>
      <w:r w:rsidR="00F80D3B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дотримуватись кількох простих правил. </w:t>
      </w:r>
    </w:p>
    <w:p w:rsidR="009A1128" w:rsidRDefault="009A1128" w:rsidP="00B43961">
      <w:pPr>
        <w:pStyle w:val="3"/>
      </w:pPr>
      <w:r>
        <w:t>Констатація смерті</w:t>
      </w:r>
    </w:p>
    <w:p w:rsidR="009A1128" w:rsidRPr="00B43961" w:rsidRDefault="009A1128" w:rsidP="00B43961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9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загальному випадку для констатації смерті слід викликати поліцію та лікаря. </w:t>
      </w:r>
    </w:p>
    <w:p w:rsidR="009A1128" w:rsidRPr="00B43961" w:rsidRDefault="009A1128" w:rsidP="00B43961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9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людина померла вдома і їй на цей момент було більше 60 років чи вона довго хворіла, то реєстрації факту смерті у сімейного лікаря достатньо.</w:t>
      </w:r>
    </w:p>
    <w:p w:rsidR="009A1128" w:rsidRPr="00B43961" w:rsidRDefault="009A1128" w:rsidP="00B43961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439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Якщо людина померла поза домом, то для </w:t>
      </w:r>
      <w:r w:rsidR="005F609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виявлення причин</w:t>
      </w:r>
      <w:r w:rsidRPr="00B439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смерті її тіло відвезуть у відділ СМЕ.</w:t>
      </w:r>
    </w:p>
    <w:p w:rsidR="009A1128" w:rsidRDefault="00A11182" w:rsidP="00B43961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людина померла у вихідний чи святковий день</w:t>
      </w:r>
      <w:r w:rsidR="009A1128" w:rsidRPr="00B439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дзвоніть одразу в поліцію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 w:rsidR="009A1128" w:rsidRPr="00B43961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швидку.</w:t>
      </w:r>
    </w:p>
    <w:p w:rsidR="00B43961" w:rsidRPr="00B43961" w:rsidRDefault="00B43961" w:rsidP="00B43961">
      <w:pPr>
        <w:pStyle w:val="a5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Якщо ознак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насильницької смерті не виявлено, але причини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сконання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незрозуміл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тіло забирають у морг для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подальшого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уточнення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обставин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надання відповідних документів.</w:t>
      </w:r>
    </w:p>
    <w:p w:rsidR="00B43961" w:rsidRPr="00B43961" w:rsidRDefault="00B43961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B4396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Важливо! </w:t>
      </w:r>
      <w:r w:rsidRPr="00F80D3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Всі виклики в ці служби безкоштовні і будь-який натяк на протилежне – це серйозне правопорушення.</w:t>
      </w:r>
      <w:r w:rsidRPr="00B43961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  <w:r w:rsidRPr="00F80D3B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Якщо поліція і швидка не приїжджають, дзвоніть доти, доки не прибудуть бригади.</w:t>
      </w:r>
    </w:p>
    <w:p w:rsidR="009A1128" w:rsidRDefault="00B43961" w:rsidP="00B43961">
      <w:pPr>
        <w:pStyle w:val="3"/>
      </w:pPr>
      <w:r>
        <w:t>Обрання ритуального бюро</w:t>
      </w:r>
    </w:p>
    <w:p w:rsidR="00B43961" w:rsidRDefault="00B43961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Найчастіше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джерелом інформації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для ритуальних служб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стають поліцейські, лікарі чи співробітники лікарні, де помер ваш близький.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Те,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що вам дзвонять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 похоронного бюро одразу після смерті </w:t>
      </w:r>
      <w:r w:rsidR="00B514F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родича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зовсім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не примушує вас до обов'язкового оформлення послуг </w:t>
      </w:r>
      <w:r w:rsidR="00946C0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lastRenderedPageBreak/>
        <w:t>тільки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цьому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агентстві.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Бо зазвичай ціни в таких конторах суттєво завищені. Ви не повинні пояснювати свою відмову співпрацювати саме з цим похоронним бюро. Пам’ятайте – ви завше можете покласти слухавку, як людина не сприймає вашої чемної відмови.</w:t>
      </w:r>
    </w:p>
    <w:p w:rsidR="001E2769" w:rsidRDefault="00B43961" w:rsidP="00B4396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Якщо ви не плануєте займатися організаційними моментами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похорону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самостійно, просто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знайдіть </w:t>
      </w:r>
      <w:r w:rsidR="006058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мережі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кілька </w:t>
      </w:r>
      <w:r w:rsidR="0036548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ритуальних компаній</w:t>
      </w:r>
      <w:r w:rsidR="001E2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404D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Києва </w:t>
      </w:r>
      <w:r w:rsidR="001E2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порівняйте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умови</w:t>
      </w:r>
      <w:r w:rsidR="001E2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Агенції, яким нема чого приховувати, завше на сайті викладають повний перелік своїх послуг та кошторис</w:t>
      </w:r>
      <w:r w:rsidR="0060582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 ними</w:t>
      </w:r>
      <w:r w:rsidR="001E2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="001E2769" w:rsidRPr="001E2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E2769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Довір</w:t>
      </w:r>
      <w:r w:rsidR="001E2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яй</w:t>
      </w:r>
      <w:r w:rsidR="001E2769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те роботу професіоналам</w:t>
      </w:r>
      <w:r w:rsidR="001E2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– і ви уникнете зайвого клопоту. На додачу </w:t>
      </w:r>
      <w:r w:rsidR="001E2769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 вас з'явиться більше часу на </w:t>
      </w:r>
      <w:r w:rsidR="001E276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прийняття втрати, горювання </w:t>
      </w:r>
      <w:r w:rsidR="001E2769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 підтримку рідних.</w:t>
      </w:r>
    </w:p>
    <w:p w:rsidR="006535DD" w:rsidRDefault="006535DD" w:rsidP="006535DD">
      <w:pPr>
        <w:pStyle w:val="3"/>
      </w:pPr>
      <w:r>
        <w:t>Оформлення документів</w:t>
      </w:r>
    </w:p>
    <w:p w:rsidR="006535DD" w:rsidRDefault="006535DD" w:rsidP="006535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Отже, від вас поїхала поліція та лікарі, і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вже звернул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ися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похоронного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бюро, яке самі обрали. Надайте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ритуальному агенту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необхідну інформацію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повідомте, </w:t>
      </w:r>
      <w:r w:rsidR="00FF42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чи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тіло </w:t>
      </w:r>
      <w:r w:rsidR="00FF42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потрібно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забирати у морг. </w:t>
      </w:r>
      <w:r w:rsidR="00FF42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Якщо так, то наші ф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ахівці приїдуть на катафалку</w:t>
      </w:r>
      <w:r w:rsidR="00FF42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зроблять це. У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мор</w:t>
      </w:r>
      <w:r w:rsidR="00FF42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зі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F42C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небіжчика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впорядкують, одягнуть і підготують до похорону.</w:t>
      </w:r>
    </w:p>
    <w:p w:rsidR="006535DD" w:rsidRPr="00F80D3B" w:rsidRDefault="00FF42C6" w:rsidP="006535DD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</w:t>
      </w:r>
      <w:r w:rsidR="006535DD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довідк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ою</w:t>
      </w:r>
      <w:r w:rsidR="006535DD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про смерть ві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 лікаря та</w:t>
      </w:r>
      <w:r w:rsidR="006535DD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оригінал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ами</w:t>
      </w:r>
      <w:r w:rsidR="006535DD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документів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померлого</w:t>
      </w:r>
      <w:r w:rsidR="006535DD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слід йти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РАГСу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Саме там</w:t>
      </w:r>
      <w:r w:rsidR="006535DD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вам видадуть гербове свідоцтво про смерть. За його наявності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вже</w:t>
      </w:r>
      <w:r w:rsidR="006535DD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можна розпочинати підготовку до майбутнього похорону.</w:t>
      </w:r>
    </w:p>
    <w:p w:rsidR="00FF42C6" w:rsidRDefault="00FF42C6" w:rsidP="00FF42C6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1E2769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Важливо! Оригінали паспорта, медичної довідки, свідоцтва про смерть та інших документів стороннім людям, у тому числі відповідальному за похорон, не віддають!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</w:t>
      </w:r>
    </w:p>
    <w:p w:rsidR="00FF42C6" w:rsidRDefault="00FF42C6" w:rsidP="00FF42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E4147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необхідності надати документи до моргу чи інших інстанцій разом з ритуальним агентом відправляють відповідального родича.</w:t>
      </w:r>
    </w:p>
    <w:p w:rsidR="0006752B" w:rsidRPr="00F80D3B" w:rsidRDefault="0006752B" w:rsidP="0006752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Складаємо кошторис</w:t>
      </w:r>
      <w:r w:rsidRPr="00F80D3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 xml:space="preserve">ритуальні </w:t>
      </w:r>
      <w:r w:rsidRPr="00F80D3B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п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uk-UA"/>
        </w:rPr>
        <w:t>ослуги</w:t>
      </w:r>
    </w:p>
    <w:p w:rsidR="00B43961" w:rsidRDefault="0006752B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Кожен по-своєму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бачит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ь гідний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похорон близької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померлої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людини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Тож п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ерелік послуг ритуального бюро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зазвичай дуже розгорнутий. Зовсім не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обов'язково замовляти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увесь наявний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сервіс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  <w:r w:rsidRPr="0006752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Набагато зручніше о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брати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один з фіксованих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пакет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ів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часто пропонують ритуальні бюро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та отримати всі узгоджені послуги за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єдиною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ціною.</w:t>
      </w:r>
    </w:p>
    <w:p w:rsidR="0006752B" w:rsidRPr="00446734" w:rsidRDefault="0006752B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</w:pPr>
      <w:r w:rsidRPr="0044673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>Пам’ятайте! Померла людина не потребує купи квітів, плакальниць, розшитих золотом ковдр чи великого оркестру – увесь антураж похорону призначений для</w:t>
      </w:r>
      <w:r w:rsidR="00446734" w:rsidRPr="00446734">
        <w:rPr>
          <w:rFonts w:ascii="Times New Roman" w:eastAsia="Times New Roman" w:hAnsi="Times New Roman" w:cs="Times New Roman"/>
          <w:i/>
          <w:sz w:val="24"/>
          <w:szCs w:val="24"/>
          <w:lang w:val="uk-UA" w:eastAsia="uk-UA"/>
        </w:rPr>
        <w:t xml:space="preserve"> тих, хто залишився. Тож, чи дійсно рідним спочилого усе це необхідно?</w:t>
      </w:r>
    </w:p>
    <w:p w:rsidR="00B43961" w:rsidRDefault="00446734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іншого боку, як ви намірились влаштувати публічне прощання </w:t>
      </w:r>
      <w:r w:rsidR="009770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вищим </w:t>
      </w:r>
      <w:proofErr w:type="spellStart"/>
      <w:r w:rsidR="009770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гатунком</w:t>
      </w:r>
      <w:proofErr w:type="spellEnd"/>
      <w:r w:rsidR="0072013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то завше можете розраховувати на допомогу наших ритуальних агентів. Ми допоможемо скласти сценарій цивільної панахиди та жалобної промови, оговоримо музичний акомпанемент та меню</w:t>
      </w:r>
      <w:r w:rsidR="00977042" w:rsidRPr="009770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97704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поминального обіду</w:t>
      </w:r>
      <w:r w:rsidR="0072013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надамо інші поради по організаційних моментах.</w:t>
      </w:r>
    </w:p>
    <w:p w:rsidR="00FB7816" w:rsidRPr="00F80D3B" w:rsidRDefault="00FB7816" w:rsidP="00FB7816">
      <w:pPr>
        <w:pStyle w:val="3"/>
      </w:pPr>
      <w:r w:rsidRPr="00F80D3B">
        <w:t>Що входить до стандартного набору ритуальних послуг?</w:t>
      </w:r>
    </w:p>
    <w:p w:rsidR="00FB7816" w:rsidRPr="00F80D3B" w:rsidRDefault="00FB7816" w:rsidP="00FB781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итуальн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товари: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трун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хрест, рушник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и, вбрання в домовину, урна.</w:t>
      </w:r>
    </w:p>
    <w:p w:rsidR="00F80D3B" w:rsidRPr="00F80D3B" w:rsidRDefault="00FB7816" w:rsidP="00F80D3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Транспортування</w:t>
      </w:r>
      <w:r w:rsidR="00F80D3B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тіла з дому до моргу, з моргу до місця прощання, 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далі</w:t>
      </w:r>
      <w:r w:rsidR="00F80D3B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цвинтар або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 крематорію.</w:t>
      </w:r>
    </w:p>
    <w:p w:rsidR="00F80D3B" w:rsidRPr="00F80D3B" w:rsidRDefault="00FB7816" w:rsidP="00F80D3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Послуги моргу: з</w:t>
      </w:r>
      <w:r w:rsidR="00F80D3B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береження тіла, перевдягання,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похоронний макіяж, тощо.</w:t>
      </w:r>
    </w:p>
    <w:p w:rsidR="00F80D3B" w:rsidRDefault="00F80D3B" w:rsidP="00F80D3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Вибір місця для поховання або узгодження з крематорієм дати та часу кремації.</w:t>
      </w:r>
    </w:p>
    <w:p w:rsidR="00FB7816" w:rsidRPr="00F80D3B" w:rsidRDefault="00FB7816" w:rsidP="00F80D3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Консультації та/ або супроводження при оформленні необхідних документів.</w:t>
      </w:r>
    </w:p>
    <w:p w:rsidR="00F80D3B" w:rsidRDefault="00F80D3B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Після похорону прийн</w:t>
      </w:r>
      <w:r w:rsidR="00FB7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ято проводити поминальн</w:t>
      </w:r>
      <w:r w:rsidR="00426B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</w:t>
      </w:r>
      <w:r w:rsidR="00FB7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26B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обід.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B7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Для </w:t>
      </w:r>
      <w:r w:rsidR="00426B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його</w:t>
      </w:r>
      <w:r w:rsidR="00FB7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влаштування ви також можете </w:t>
      </w:r>
      <w:r w:rsidR="0011654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задіяти</w:t>
      </w:r>
      <w:r w:rsidR="00FB781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співробітників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426B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похоронної служби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Сьогод</w:t>
      </w:r>
      <w:r w:rsidR="007B29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ні ритуальні бюро пропонують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проведе</w:t>
      </w:r>
      <w:r w:rsidR="007B29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ння </w:t>
      </w:r>
      <w:r w:rsidR="00426B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траурного заходу</w:t>
      </w:r>
      <w:r w:rsidR="007B29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економ варіанту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до розкішного ВІП </w:t>
      </w:r>
      <w:r w:rsidR="007B29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поховання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FB7816" w:rsidRPr="00F80D3B" w:rsidRDefault="00FB7816" w:rsidP="00FB7816">
      <w:pPr>
        <w:pStyle w:val="2"/>
      </w:pPr>
      <w:r>
        <w:t>Отримання допомоги на похорон</w:t>
      </w:r>
    </w:p>
    <w:p w:rsidR="003667BD" w:rsidRDefault="00FB7816" w:rsidP="00FB781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Після проведення поховання або </w:t>
      </w:r>
      <w:hyperlink r:id="rId6" w:tooltip="кремація Київ" w:history="1">
        <w:r w:rsidRPr="00F80D3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uk-UA"/>
          </w:rPr>
          <w:t>кремації</w:t>
        </w:r>
      </w:hyperlink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близькі покійного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отриму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ють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 руки довідки про проведення цих процедур. </w:t>
      </w:r>
      <w:r w:rsidR="00D22A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 ними </w:t>
      </w:r>
      <w:r w:rsidR="00D50E1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слід</w:t>
      </w:r>
      <w:r w:rsidR="00D22A9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звернутись до пенсійного фонду, соціальної служби чи за місцем роботи небіжчика задля отримання </w:t>
      </w:r>
      <w:r w:rsidR="00D22A96"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допомоги на поховання. Зазвичай вона дорівнює</w:t>
      </w:r>
      <w:r w:rsid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</w:t>
      </w:r>
    </w:p>
    <w:p w:rsidR="003667BD" w:rsidRPr="003667BD" w:rsidRDefault="00D22A96" w:rsidP="003667BD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розміру двох</w:t>
      </w:r>
      <w:r w:rsidR="003667BD" w:rsidRP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(чи трьох)</w:t>
      </w:r>
      <w:r w:rsidRP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пенсій, якщо померлий</w:t>
      </w:r>
      <w:r w:rsidR="003667BD" w:rsidRP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був пенсіонером;</w:t>
      </w:r>
    </w:p>
    <w:p w:rsidR="003667BD" w:rsidRPr="003667BD" w:rsidRDefault="003667BD" w:rsidP="003667BD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15 140 грн, як спочилий був військовослужбовцем;</w:t>
      </w:r>
      <w:r w:rsidR="00D22A96" w:rsidRP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</w:p>
    <w:p w:rsidR="00D22A96" w:rsidRPr="003667BD" w:rsidRDefault="003667BD" w:rsidP="003667BD">
      <w:pPr>
        <w:pStyle w:val="a5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4 100</w:t>
      </w:r>
      <w:r w:rsidR="00D22A96" w:rsidRPr="003667BD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грн для інших верств населення.</w:t>
      </w:r>
    </w:p>
    <w:p w:rsidR="00D22A96" w:rsidRPr="00F80D3B" w:rsidRDefault="00D22A96" w:rsidP="00D22A96">
      <w:pPr>
        <w:pStyle w:val="2"/>
      </w:pPr>
      <w:r w:rsidRPr="00F80D3B">
        <w:t>Цілодобова консультація</w:t>
      </w:r>
    </w:p>
    <w:p w:rsidR="00D22A96" w:rsidRDefault="00D22A96" w:rsidP="00D22A9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Вартість ритуальних послуг формується з врахуванням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різноманітних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факторів.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Не завжди всі нюанси вдається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самостійно прорахувати за </w:t>
      </w:r>
      <w:r w:rsidR="00A33AA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наведеними цінами</w:t>
      </w:r>
      <w:bookmarkStart w:id="0" w:name="_GoBack"/>
      <w:bookmarkEnd w:id="0"/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Кожне звернення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особисте 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і має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обчислюватись згідно індивідуальних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вимог</w:t>
      </w:r>
      <w:r w:rsidRPr="00F80D3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FB58D6" w:rsidRDefault="00FB58D6" w:rsidP="00FB58D6">
      <w:pPr>
        <w:spacing w:before="100" w:beforeAutospacing="1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Отримати приблизний кошторис по озвучених вами вимогах до організації похорону ви можете </w:t>
      </w:r>
      <w:r w:rsidRPr="00B661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за телефоном </w:t>
      </w:r>
    </w:p>
    <w:p w:rsidR="00FB58D6" w:rsidRPr="009E1BE7" w:rsidRDefault="00A33AAC" w:rsidP="00FB58D6">
      <w:pPr>
        <w:spacing w:before="100" w:beforeAutospacing="1" w:afterAutospacing="1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hyperlink r:id="rId7" w:history="1">
        <w:r w:rsidR="00FB58D6" w:rsidRPr="009E1BE7">
          <w:rPr>
            <w:rFonts w:ascii="Times New Roman" w:eastAsia="Times New Roman" w:hAnsi="Times New Roman" w:cs="Times New Roman"/>
            <w:b/>
            <w:sz w:val="24"/>
            <w:szCs w:val="24"/>
            <w:lang w:val="uk-UA" w:eastAsia="uk-UA"/>
          </w:rPr>
          <w:t>+38 050 921-81-81</w:t>
        </w:r>
      </w:hyperlink>
    </w:p>
    <w:p w:rsidR="00FB58D6" w:rsidRPr="00B66198" w:rsidRDefault="00FB58D6" w:rsidP="00FB58D6">
      <w:pPr>
        <w:spacing w:before="100" w:beforeAutospacing="1" w:afterAutospacing="1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Наша </w:t>
      </w:r>
      <w:r w:rsidRPr="00B6619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гаряча лінія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9E1B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працює у режимі 24/ 7.</w:t>
      </w:r>
    </w:p>
    <w:p w:rsidR="00FB7816" w:rsidRDefault="00FB7816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FB7816" w:rsidRDefault="00FB7816" w:rsidP="00F80D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sectPr w:rsidR="00FB78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363F"/>
    <w:multiLevelType w:val="multilevel"/>
    <w:tmpl w:val="7B3E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1F5D2B"/>
    <w:multiLevelType w:val="multilevel"/>
    <w:tmpl w:val="28862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731F2D"/>
    <w:multiLevelType w:val="hybridMultilevel"/>
    <w:tmpl w:val="722449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7477D"/>
    <w:multiLevelType w:val="hybridMultilevel"/>
    <w:tmpl w:val="8968D2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40B87"/>
    <w:multiLevelType w:val="hybridMultilevel"/>
    <w:tmpl w:val="BFB04F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3B"/>
    <w:rsid w:val="0006752B"/>
    <w:rsid w:val="000B7B5C"/>
    <w:rsid w:val="000E39C7"/>
    <w:rsid w:val="00116545"/>
    <w:rsid w:val="001E2769"/>
    <w:rsid w:val="00272A4D"/>
    <w:rsid w:val="00333EFF"/>
    <w:rsid w:val="003419CD"/>
    <w:rsid w:val="0036548C"/>
    <w:rsid w:val="003667BD"/>
    <w:rsid w:val="003A2DBC"/>
    <w:rsid w:val="00426B7B"/>
    <w:rsid w:val="00446734"/>
    <w:rsid w:val="00495BED"/>
    <w:rsid w:val="00535F25"/>
    <w:rsid w:val="005F6099"/>
    <w:rsid w:val="0060582E"/>
    <w:rsid w:val="006535DD"/>
    <w:rsid w:val="0072013F"/>
    <w:rsid w:val="007404DE"/>
    <w:rsid w:val="00756579"/>
    <w:rsid w:val="007B2914"/>
    <w:rsid w:val="008C5592"/>
    <w:rsid w:val="00946C00"/>
    <w:rsid w:val="00977042"/>
    <w:rsid w:val="009A1128"/>
    <w:rsid w:val="00A11182"/>
    <w:rsid w:val="00A33AAC"/>
    <w:rsid w:val="00A5440B"/>
    <w:rsid w:val="00A66BCF"/>
    <w:rsid w:val="00B43961"/>
    <w:rsid w:val="00B514FF"/>
    <w:rsid w:val="00D22A96"/>
    <w:rsid w:val="00D50E12"/>
    <w:rsid w:val="00E41472"/>
    <w:rsid w:val="00E8555B"/>
    <w:rsid w:val="00F80D3B"/>
    <w:rsid w:val="00FB58D6"/>
    <w:rsid w:val="00FB7816"/>
    <w:rsid w:val="00FF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11A59-4A02-4F3D-A178-3B99F5F4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F80D3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link w:val="20"/>
    <w:uiPriority w:val="9"/>
    <w:qFormat/>
    <w:rsid w:val="00F80D3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link w:val="30"/>
    <w:uiPriority w:val="9"/>
    <w:qFormat/>
    <w:rsid w:val="00F80D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D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80D3B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80D3B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F80D3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F80D3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43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4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9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7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21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380509218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vilon-ritual.com.ua/poslugy/krematorii-krematsiia-til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3650</Words>
  <Characters>2082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12</vt:i4>
      </vt:variant>
    </vt:vector>
  </HeadingPairs>
  <TitlesOfParts>
    <vt:vector size="13" baseType="lpstr">
      <vt:lpstr/>
      <vt:lpstr>Що робити, коли померла близька людина?</vt:lpstr>
      <vt:lpstr>    Як уникнути зайвих витрат на похорон</vt:lpstr>
      <vt:lpstr>        Констатація смерті</vt:lpstr>
      <vt:lpstr>        Обрання ритуального бюро</vt:lpstr>
      <vt:lpstr>        Оформлення документів</vt:lpstr>
      <vt:lpstr>    Складаємо кошторис на ритуальні послуги</vt:lpstr>
      <vt:lpstr>        Що входить до стандартного набору ритуальних послуг?</vt:lpstr>
      <vt:lpstr>    Отримання допомоги на похорон</vt:lpstr>
      <vt:lpstr>    Цілодобова консультація</vt:lpstr>
      <vt:lpstr>        Отримати приблизний кошторис по озвучених вами вимогах до організації похорону в</vt:lpstr>
      <vt:lpstr>        +38 050 921-81-81</vt:lpstr>
      <vt:lpstr>        Наша гаряча лінія  працює у режимі 24/ 7.</vt:lpstr>
    </vt:vector>
  </TitlesOfParts>
  <Company>SPecialiST RePack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Oksano4ka</dc:creator>
  <cp:keywords/>
  <dc:description/>
  <cp:lastModifiedBy>Oksano4ka</cp:lastModifiedBy>
  <cp:revision>27</cp:revision>
  <dcterms:created xsi:type="dcterms:W3CDTF">2025-01-11T13:47:00Z</dcterms:created>
  <dcterms:modified xsi:type="dcterms:W3CDTF">2025-01-12T15:32:00Z</dcterms:modified>
</cp:coreProperties>
</file>