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C2D" w:rsidRDefault="003C3FDF">
      <w:pPr>
        <w:jc w:val="center"/>
        <w:rPr>
          <w:rFonts w:ascii="Times New Roman" w:hAnsi="Times New Roman" w:cs="Times New Roman"/>
          <w:b/>
        </w:rPr>
      </w:pPr>
      <w:bookmarkStart w:id="0" w:name="_Hlk211528731"/>
      <w:r>
        <w:rPr>
          <w:rFonts w:ascii="Times New Roman" w:hAnsi="Times New Roman"/>
          <w:b/>
        </w:rPr>
        <w:t xml:space="preserve">The Protected Area Embassy Foundation and Center </w:t>
      </w:r>
      <w:proofErr w:type="spellStart"/>
      <w:r>
        <w:rPr>
          <w:rFonts w:ascii="Times New Roman" w:hAnsi="Times New Roman"/>
          <w:b/>
        </w:rPr>
        <w:t>Zapovedniks</w:t>
      </w:r>
      <w:proofErr w:type="spellEnd"/>
      <w:r>
        <w:rPr>
          <w:rFonts w:ascii="Times New Roman" w:hAnsi="Times New Roman"/>
          <w:b/>
        </w:rPr>
        <w:t xml:space="preserve"> together with “</w:t>
      </w:r>
      <w:proofErr w:type="spellStart"/>
      <w:r>
        <w:rPr>
          <w:rFonts w:ascii="Times New Roman" w:hAnsi="Times New Roman"/>
          <w:b/>
        </w:rPr>
        <w:t>Rosatom</w:t>
      </w:r>
      <w:proofErr w:type="spellEnd"/>
      <w:r>
        <w:rPr>
          <w:rFonts w:ascii="Times New Roman" w:hAnsi="Times New Roman"/>
          <w:b/>
        </w:rPr>
        <w:t>” and “SIBUR” presented best practices and research in biodiversity conservation at the IUCN World Conservation Congress.  “</w:t>
      </w:r>
      <w:proofErr w:type="spellStart"/>
      <w:r>
        <w:rPr>
          <w:rFonts w:ascii="Times New Roman" w:hAnsi="Times New Roman"/>
          <w:b/>
        </w:rPr>
        <w:t>Rosatom</w:t>
      </w:r>
      <w:proofErr w:type="spellEnd"/>
      <w:r>
        <w:rPr>
          <w:rFonts w:ascii="Times New Roman" w:hAnsi="Times New Roman"/>
          <w:b/>
        </w:rPr>
        <w:t xml:space="preserve">” and the Protected Area Embassy Foundation also announced the creation of an international platform for publishing cutting-edge corporate practices and research on biodiversity conservation.  </w:t>
      </w:r>
    </w:p>
    <w:p w:rsidR="00CB5C2D" w:rsidRDefault="003C3FDF">
      <w:pPr>
        <w:jc w:val="center"/>
        <w:rPr>
          <w:rFonts w:ascii="Times New Roman" w:hAnsi="Times New Roman" w:cs="Times New Roman"/>
          <w:b/>
          <w:i/>
          <w:sz w:val="20"/>
          <w:szCs w:val="20"/>
        </w:rPr>
      </w:pPr>
      <w:r>
        <w:rPr>
          <w:rFonts w:ascii="Times New Roman" w:hAnsi="Times New Roman"/>
          <w:b/>
          <w:i/>
          <w:sz w:val="20"/>
        </w:rPr>
        <w:t xml:space="preserve">The Congress </w:t>
      </w:r>
      <w:proofErr w:type="gramStart"/>
      <w:r>
        <w:rPr>
          <w:rFonts w:ascii="Times New Roman" w:hAnsi="Times New Roman"/>
          <w:b/>
          <w:i/>
          <w:sz w:val="20"/>
        </w:rPr>
        <w:t>is held</w:t>
      </w:r>
      <w:proofErr w:type="gramEnd"/>
      <w:r>
        <w:rPr>
          <w:rFonts w:ascii="Times New Roman" w:hAnsi="Times New Roman"/>
          <w:b/>
          <w:i/>
          <w:sz w:val="20"/>
        </w:rPr>
        <w:t xml:space="preserve"> every four years; this time it took place in Abu Dhabi on October 9-15, 2025.  Congress website: iucncongress2025.org/</w:t>
      </w:r>
    </w:p>
    <w:p w:rsidR="00CB5C2D" w:rsidRDefault="003C3FDF">
      <w:pPr>
        <w:ind w:firstLine="708"/>
        <w:jc w:val="both"/>
        <w:rPr>
          <w:rFonts w:ascii="Times New Roman" w:hAnsi="Times New Roman" w:cs="Times New Roman"/>
          <w:b/>
        </w:rPr>
      </w:pPr>
      <w:r>
        <w:rPr>
          <w:rFonts w:ascii="Times New Roman" w:hAnsi="Times New Roman"/>
          <w:b/>
          <w:bCs/>
        </w:rPr>
        <w:t xml:space="preserve">Russian non-profit organizations  -  Center </w:t>
      </w:r>
      <w:proofErr w:type="spellStart"/>
      <w:r>
        <w:rPr>
          <w:rFonts w:ascii="Times New Roman" w:hAnsi="Times New Roman"/>
          <w:b/>
          <w:bCs/>
        </w:rPr>
        <w:t>Zapovedniks</w:t>
      </w:r>
      <w:proofErr w:type="spellEnd"/>
      <w:r>
        <w:rPr>
          <w:rFonts w:ascii="Times New Roman" w:hAnsi="Times New Roman"/>
          <w:b/>
          <w:bCs/>
        </w:rPr>
        <w:t xml:space="preserve">  and the Charitable Educational Foundation the Protected Area Embassy Foundation - together with representatives of the business companies “</w:t>
      </w:r>
      <w:proofErr w:type="spellStart"/>
      <w:r>
        <w:rPr>
          <w:rFonts w:ascii="Times New Roman" w:hAnsi="Times New Roman"/>
          <w:b/>
          <w:bCs/>
        </w:rPr>
        <w:t>Rosatom</w:t>
      </w:r>
      <w:proofErr w:type="spellEnd"/>
      <w:r>
        <w:rPr>
          <w:rFonts w:ascii="Times New Roman" w:hAnsi="Times New Roman"/>
          <w:b/>
          <w:bCs/>
        </w:rPr>
        <w:t>” and “SIBUR” held business and public events at the Congress aimed at promoting advanced Russian practices in biodiversity conservation and environmental education.</w:t>
      </w:r>
      <w:r>
        <w:rPr>
          <w:rFonts w:ascii="Times New Roman" w:hAnsi="Times New Roman"/>
          <w:b/>
        </w:rPr>
        <w:t xml:space="preserve"> </w:t>
      </w:r>
    </w:p>
    <w:p w:rsidR="00CB5C2D" w:rsidRDefault="003C3FDF">
      <w:pPr>
        <w:ind w:firstLine="708"/>
        <w:jc w:val="both"/>
        <w:rPr>
          <w:rFonts w:ascii="Times New Roman" w:hAnsi="Times New Roman" w:cs="Times New Roman"/>
        </w:rPr>
      </w:pPr>
      <w:proofErr w:type="gramStart"/>
      <w:r>
        <w:rPr>
          <w:rFonts w:ascii="Times New Roman" w:hAnsi="Times New Roman"/>
          <w:b/>
          <w:bCs/>
        </w:rPr>
        <w:t>The event “Partnership for Nature Conservation”</w:t>
      </w:r>
      <w:r>
        <w:rPr>
          <w:rFonts w:ascii="Times New Roman" w:hAnsi="Times New Roman"/>
        </w:rPr>
        <w:t xml:space="preserve"> was organ</w:t>
      </w:r>
      <w:r w:rsidR="00931FB4">
        <w:rPr>
          <w:rFonts w:ascii="Times New Roman" w:hAnsi="Times New Roman"/>
        </w:rPr>
        <w:t>ized by representatives of the Protected Area Embassy</w:t>
      </w:r>
      <w:r>
        <w:rPr>
          <w:rFonts w:ascii="Times New Roman" w:hAnsi="Times New Roman"/>
        </w:rPr>
        <w:t xml:space="preserve"> Foundation and Center </w:t>
      </w:r>
      <w:proofErr w:type="spellStart"/>
      <w:r>
        <w:rPr>
          <w:rFonts w:ascii="Times New Roman" w:hAnsi="Times New Roman"/>
        </w:rPr>
        <w:t>Zapovendiks</w:t>
      </w:r>
      <w:proofErr w:type="spellEnd"/>
      <w:r>
        <w:rPr>
          <w:rFonts w:ascii="Times New Roman" w:hAnsi="Times New Roman"/>
        </w:rPr>
        <w:t xml:space="preserve"> together with the companies “</w:t>
      </w:r>
      <w:proofErr w:type="spellStart"/>
      <w:r>
        <w:rPr>
          <w:rFonts w:ascii="Times New Roman" w:hAnsi="Times New Roman"/>
        </w:rPr>
        <w:t>Rosatom</w:t>
      </w:r>
      <w:proofErr w:type="spellEnd"/>
      <w:r>
        <w:rPr>
          <w:rFonts w:ascii="Times New Roman" w:hAnsi="Times New Roman"/>
        </w:rPr>
        <w:t>”, “SIBUR” and “Kept</w:t>
      </w:r>
      <w:proofErr w:type="gramEnd"/>
      <w:r>
        <w:rPr>
          <w:rFonts w:ascii="Times New Roman" w:hAnsi="Times New Roman"/>
        </w:rPr>
        <w:t>”. Visitors to the session held at the “Education Center” pavilion of the IUCN Commission on Education and Communication, learned about examples of effective partnerships aimed at nature conservation and sustainable development.</w:t>
      </w:r>
    </w:p>
    <w:p w:rsidR="00CB5C2D" w:rsidRDefault="003C3FDF">
      <w:pPr>
        <w:ind w:firstLine="720"/>
        <w:jc w:val="both"/>
        <w:rPr>
          <w:rFonts w:ascii="Times New Roman" w:hAnsi="Times New Roman" w:cs="Times New Roman"/>
        </w:rPr>
      </w:pPr>
      <w:proofErr w:type="gramStart"/>
      <w:r>
        <w:rPr>
          <w:rFonts w:ascii="Times New Roman" w:hAnsi="Times New Roman"/>
        </w:rPr>
        <w:t xml:space="preserve">The session was opened by </w:t>
      </w:r>
      <w:r>
        <w:rPr>
          <w:rFonts w:ascii="Times New Roman" w:hAnsi="Times New Roman"/>
          <w:b/>
          <w:bCs/>
        </w:rPr>
        <w:t xml:space="preserve">Natalia </w:t>
      </w:r>
      <w:proofErr w:type="spellStart"/>
      <w:r>
        <w:rPr>
          <w:rFonts w:ascii="Times New Roman" w:hAnsi="Times New Roman"/>
          <w:b/>
          <w:bCs/>
        </w:rPr>
        <w:t>Danilina</w:t>
      </w:r>
      <w:proofErr w:type="spellEnd"/>
      <w:r>
        <w:rPr>
          <w:rFonts w:ascii="Times New Roman" w:hAnsi="Times New Roman"/>
          <w:b/>
          <w:bCs/>
        </w:rPr>
        <w:t xml:space="preserve">, President of the Protected Area Embassy Foundation and Director of Center </w:t>
      </w:r>
      <w:proofErr w:type="spellStart"/>
      <w:r>
        <w:rPr>
          <w:rFonts w:ascii="Times New Roman" w:hAnsi="Times New Roman"/>
          <w:b/>
          <w:bCs/>
        </w:rPr>
        <w:t>Zapovedniks</w:t>
      </w:r>
      <w:proofErr w:type="spellEnd"/>
      <w:proofErr w:type="gramEnd"/>
      <w:r>
        <w:rPr>
          <w:rFonts w:ascii="Times New Roman" w:hAnsi="Times New Roman"/>
          <w:b/>
          <w:bCs/>
        </w:rPr>
        <w:t>.</w:t>
      </w:r>
      <w:r>
        <w:rPr>
          <w:rFonts w:ascii="Times New Roman" w:hAnsi="Times New Roman"/>
        </w:rPr>
        <w:t xml:space="preserve">  She emphasized the importance of cooperation between Special Protected Natural Areas and businesses with expert NPOs.  “We implement projects with companies like Norilsk Nickel, JTI, SIBUR, MTS, and others; our new partner is “</w:t>
      </w:r>
      <w:proofErr w:type="spellStart"/>
      <w:r>
        <w:rPr>
          <w:rFonts w:ascii="Times New Roman" w:hAnsi="Times New Roman"/>
        </w:rPr>
        <w:t>Rosatom</w:t>
      </w:r>
      <w:proofErr w:type="spellEnd"/>
      <w:r>
        <w:rPr>
          <w:rFonts w:ascii="Times New Roman" w:hAnsi="Times New Roman"/>
        </w:rPr>
        <w:t xml:space="preserve">”. </w:t>
      </w:r>
      <w:r>
        <w:rPr>
          <w:rFonts w:ascii="Times New Roman" w:hAnsi="Times New Roman"/>
          <w:color w:val="363636"/>
        </w:rPr>
        <w:t xml:space="preserve"> </w:t>
      </w:r>
      <w:r>
        <w:rPr>
          <w:rFonts w:ascii="Times New Roman" w:hAnsi="Times New Roman"/>
        </w:rPr>
        <w:t>These are innovative, educational, scientific and practical projects supporting biodiversity, environmental education and volunteering development.</w:t>
      </w:r>
      <w:r>
        <w:rPr>
          <w:rFonts w:ascii="Times New Roman" w:hAnsi="Times New Roman"/>
          <w:color w:val="363636"/>
        </w:rPr>
        <w:t xml:space="preserve"> </w:t>
      </w:r>
      <w:r>
        <w:rPr>
          <w:rFonts w:ascii="Times New Roman" w:hAnsi="Times New Roman"/>
        </w:rPr>
        <w:t xml:space="preserve">We believe the formula for effective cooperation in nature conservation is a triple alliance: protected natural areas which are directly responsible for nature conservation; business companies; and non-profit organizations that jointly develop projects and find innovative solutions to address nature conservation issues as effectively as possible”, noted Natalia </w:t>
      </w:r>
      <w:proofErr w:type="spellStart"/>
      <w:r>
        <w:rPr>
          <w:rFonts w:ascii="Times New Roman" w:hAnsi="Times New Roman"/>
        </w:rPr>
        <w:t>Danilina</w:t>
      </w:r>
      <w:proofErr w:type="spellEnd"/>
      <w:r>
        <w:rPr>
          <w:rFonts w:ascii="Times New Roman" w:hAnsi="Times New Roman"/>
        </w:rPr>
        <w:t xml:space="preserve">. </w:t>
      </w:r>
    </w:p>
    <w:p w:rsidR="00CB5C2D" w:rsidRDefault="003C3FDF">
      <w:pPr>
        <w:ind w:firstLine="708"/>
        <w:jc w:val="both"/>
        <w:rPr>
          <w:rFonts w:ascii="Times New Roman" w:hAnsi="Times New Roman" w:cs="Times New Roman"/>
        </w:rPr>
      </w:pPr>
      <w:r>
        <w:rPr>
          <w:rFonts w:ascii="Times New Roman" w:hAnsi="Times New Roman"/>
          <w:b/>
          <w:bCs/>
        </w:rPr>
        <w:t xml:space="preserve">Svetlana </w:t>
      </w:r>
      <w:proofErr w:type="spellStart"/>
      <w:r>
        <w:rPr>
          <w:rFonts w:ascii="Times New Roman" w:hAnsi="Times New Roman"/>
          <w:b/>
          <w:bCs/>
        </w:rPr>
        <w:t>Sheinfeld</w:t>
      </w:r>
      <w:proofErr w:type="spellEnd"/>
      <w:r>
        <w:rPr>
          <w:rFonts w:ascii="Times New Roman" w:hAnsi="Times New Roman"/>
          <w:b/>
          <w:bCs/>
        </w:rPr>
        <w:t>, Director of the Operational Risk and Sustainable Development Group at the audit consulting Kept company</w:t>
      </w:r>
      <w:r>
        <w:rPr>
          <w:rFonts w:ascii="Times New Roman" w:hAnsi="Times New Roman"/>
        </w:rPr>
        <w:t xml:space="preserve">, who participated in the event, noted that the demand for environmental partnerships is growing today.  Proactive businesses are transforming their </w:t>
      </w:r>
      <w:proofErr w:type="gramStart"/>
      <w:r>
        <w:rPr>
          <w:rFonts w:ascii="Times New Roman" w:hAnsi="Times New Roman"/>
        </w:rPr>
        <w:t>approaches which</w:t>
      </w:r>
      <w:proofErr w:type="gramEnd"/>
      <w:r>
        <w:rPr>
          <w:rFonts w:ascii="Times New Roman" w:hAnsi="Times New Roman"/>
        </w:rPr>
        <w:t xml:space="preserve"> is confirmed by data.  </w:t>
      </w:r>
      <w:proofErr w:type="gramStart"/>
      <w:r>
        <w:rPr>
          <w:rFonts w:ascii="Times New Roman" w:hAnsi="Times New Roman"/>
        </w:rPr>
        <w:t>70%</w:t>
      </w:r>
      <w:proofErr w:type="gramEnd"/>
      <w:r>
        <w:rPr>
          <w:rFonts w:ascii="Times New Roman" w:hAnsi="Times New Roman"/>
        </w:rPr>
        <w:t xml:space="preserve"> of respondents in a Kept study indicate the critical importance of cooperation with PAs.  However, achieving a synergistic effect requires a rigorous expert approach based on relevant metrics.</w:t>
      </w:r>
    </w:p>
    <w:p w:rsidR="00CB5C2D" w:rsidRDefault="003C3FDF">
      <w:pPr>
        <w:ind w:firstLine="708"/>
        <w:jc w:val="both"/>
        <w:rPr>
          <w:rFonts w:ascii="Times New Roman" w:hAnsi="Times New Roman" w:cs="Times New Roman"/>
          <w:color w:val="363636"/>
        </w:rPr>
      </w:pPr>
      <w:r>
        <w:rPr>
          <w:rFonts w:ascii="Times New Roman" w:hAnsi="Times New Roman"/>
          <w:b/>
          <w:bCs/>
        </w:rPr>
        <w:t xml:space="preserve">Olga </w:t>
      </w:r>
      <w:proofErr w:type="spellStart"/>
      <w:r>
        <w:rPr>
          <w:rFonts w:ascii="Times New Roman" w:hAnsi="Times New Roman"/>
          <w:b/>
          <w:bCs/>
        </w:rPr>
        <w:t>Shkabardnya</w:t>
      </w:r>
      <w:proofErr w:type="spellEnd"/>
      <w:r>
        <w:rPr>
          <w:rFonts w:ascii="Times New Roman" w:hAnsi="Times New Roman"/>
          <w:b/>
          <w:bCs/>
        </w:rPr>
        <w:t>, General Director of the AN</w:t>
      </w:r>
      <w:r w:rsidR="00A16E2B">
        <w:rPr>
          <w:rFonts w:ascii="Times New Roman" w:hAnsi="Times New Roman"/>
          <w:b/>
          <w:bCs/>
        </w:rPr>
        <w:t>P</w:t>
      </w:r>
      <w:r>
        <w:rPr>
          <w:rFonts w:ascii="Times New Roman" w:hAnsi="Times New Roman"/>
          <w:b/>
          <w:bCs/>
        </w:rPr>
        <w:t>O “Energy of Development” Head of CSR and Internal Communications at the State Corporation "</w:t>
      </w:r>
      <w:proofErr w:type="spellStart"/>
      <w:r>
        <w:rPr>
          <w:rFonts w:ascii="Times New Roman" w:hAnsi="Times New Roman"/>
          <w:b/>
          <w:bCs/>
        </w:rPr>
        <w:t>Rosatom</w:t>
      </w:r>
      <w:proofErr w:type="spellEnd"/>
      <w:r>
        <w:rPr>
          <w:rFonts w:ascii="Times New Roman" w:hAnsi="Times New Roman"/>
          <w:b/>
          <w:bCs/>
        </w:rPr>
        <w:t>"</w:t>
      </w:r>
      <w:r>
        <w:rPr>
          <w:rFonts w:ascii="Times New Roman" w:hAnsi="Times New Roman"/>
        </w:rPr>
        <w:t xml:space="preserve">, shared that the company currently prioritizes projects aimed at biodiversity conservation and implementing environmental standards in tourism development within natural areas. </w:t>
      </w:r>
      <w:r>
        <w:rPr>
          <w:rFonts w:ascii="Times New Roman" w:hAnsi="Times New Roman"/>
          <w:color w:val="363636"/>
        </w:rPr>
        <w:t xml:space="preserve"> “We understand that only together with non-profit organizations can we preserve the diversity and natural environment of these territories. </w:t>
      </w:r>
      <w:r>
        <w:rPr>
          <w:rFonts w:ascii="Times New Roman" w:hAnsi="Times New Roman"/>
        </w:rPr>
        <w:t xml:space="preserve">Our corporate volunteers, our youth, our leaders of student and school communities who have been organizing environmental education events for many years with expert support, also play a huge role in this process”, noted Olga </w:t>
      </w:r>
      <w:proofErr w:type="spellStart"/>
      <w:r>
        <w:rPr>
          <w:rFonts w:ascii="Times New Roman" w:hAnsi="Times New Roman"/>
        </w:rPr>
        <w:t>Shkabardnya</w:t>
      </w:r>
      <w:proofErr w:type="spellEnd"/>
      <w:r>
        <w:rPr>
          <w:rFonts w:ascii="Times New Roman" w:hAnsi="Times New Roman"/>
        </w:rPr>
        <w:t xml:space="preserve">. </w:t>
      </w:r>
      <w:r>
        <w:rPr>
          <w:rFonts w:ascii="Times New Roman" w:hAnsi="Times New Roman"/>
          <w:color w:val="363636"/>
        </w:rPr>
        <w:t xml:space="preserve"> The expert emphasized that one of “</w:t>
      </w:r>
      <w:proofErr w:type="spellStart"/>
      <w:r>
        <w:rPr>
          <w:rFonts w:ascii="Times New Roman" w:hAnsi="Times New Roman"/>
          <w:color w:val="363636"/>
        </w:rPr>
        <w:t>Rosatom's</w:t>
      </w:r>
      <w:proofErr w:type="spellEnd"/>
      <w:r>
        <w:rPr>
          <w:rFonts w:ascii="Times New Roman" w:hAnsi="Times New Roman"/>
          <w:color w:val="363636"/>
        </w:rPr>
        <w:t>” important activities is popularizing the topic of biodiversity conservation through special projects.  For instance, “</w:t>
      </w:r>
      <w:proofErr w:type="spellStart"/>
      <w:r>
        <w:rPr>
          <w:rFonts w:ascii="Times New Roman" w:hAnsi="Times New Roman"/>
          <w:color w:val="363636"/>
        </w:rPr>
        <w:t>Rosatom</w:t>
      </w:r>
      <w:proofErr w:type="spellEnd"/>
      <w:r>
        <w:rPr>
          <w:rFonts w:ascii="Times New Roman" w:hAnsi="Times New Roman"/>
          <w:color w:val="363636"/>
        </w:rPr>
        <w:t xml:space="preserve">” holds a photo contest </w:t>
      </w:r>
      <w:proofErr w:type="gramStart"/>
      <w:r>
        <w:rPr>
          <w:rFonts w:ascii="Times New Roman" w:hAnsi="Times New Roman"/>
          <w:color w:val="363636"/>
        </w:rPr>
        <w:t>showcasing</w:t>
      </w:r>
      <w:proofErr w:type="gramEnd"/>
      <w:r>
        <w:rPr>
          <w:rFonts w:ascii="Times New Roman" w:hAnsi="Times New Roman"/>
          <w:color w:val="363636"/>
        </w:rPr>
        <w:t xml:space="preserve"> the nature of atomic cities and has established a special nomination within the “Golden Turtle” award. </w:t>
      </w:r>
    </w:p>
    <w:p w:rsidR="00CB5C2D" w:rsidRDefault="003C3FDF">
      <w:pPr>
        <w:ind w:firstLine="720"/>
        <w:jc w:val="both"/>
        <w:rPr>
          <w:rFonts w:ascii="Times New Roman" w:hAnsi="Times New Roman" w:cs="Times New Roman"/>
        </w:rPr>
      </w:pPr>
      <w:proofErr w:type="gramStart"/>
      <w:r>
        <w:rPr>
          <w:rFonts w:ascii="Times New Roman" w:hAnsi="Times New Roman"/>
        </w:rPr>
        <w:t>The theme of environmental education through partnership and involving local communities was supported by</w:t>
      </w:r>
      <w:r>
        <w:rPr>
          <w:rFonts w:ascii="Times New Roman" w:hAnsi="Times New Roman"/>
          <w:b/>
          <w:bCs/>
        </w:rPr>
        <w:t xml:space="preserve"> </w:t>
      </w:r>
      <w:proofErr w:type="spellStart"/>
      <w:r>
        <w:rPr>
          <w:rFonts w:ascii="Times New Roman" w:hAnsi="Times New Roman"/>
          <w:b/>
          <w:bCs/>
        </w:rPr>
        <w:t>Raisa</w:t>
      </w:r>
      <w:proofErr w:type="spellEnd"/>
      <w:r>
        <w:rPr>
          <w:rFonts w:ascii="Times New Roman" w:hAnsi="Times New Roman"/>
          <w:b/>
          <w:bCs/>
        </w:rPr>
        <w:t xml:space="preserve"> </w:t>
      </w:r>
      <w:proofErr w:type="spellStart"/>
      <w:r>
        <w:rPr>
          <w:rFonts w:ascii="Times New Roman" w:hAnsi="Times New Roman"/>
          <w:b/>
          <w:bCs/>
        </w:rPr>
        <w:t>Momot</w:t>
      </w:r>
      <w:proofErr w:type="spellEnd"/>
      <w:r>
        <w:rPr>
          <w:rFonts w:ascii="Times New Roman" w:hAnsi="Times New Roman"/>
          <w:b/>
          <w:bCs/>
        </w:rPr>
        <w:t>, Head of the Sustainable Development Unit at “SIBUR”</w:t>
      </w:r>
      <w:proofErr w:type="gramEnd"/>
      <w:r>
        <w:rPr>
          <w:rFonts w:ascii="Times New Roman" w:hAnsi="Times New Roman"/>
          <w:b/>
          <w:bCs/>
        </w:rPr>
        <w:t>.</w:t>
      </w:r>
      <w:r>
        <w:rPr>
          <w:rFonts w:ascii="Times New Roman" w:hAnsi="Times New Roman"/>
        </w:rPr>
        <w:t xml:space="preserve"> In her </w:t>
      </w:r>
      <w:proofErr w:type="gramStart"/>
      <w:r>
        <w:rPr>
          <w:rFonts w:ascii="Times New Roman" w:hAnsi="Times New Roman"/>
        </w:rPr>
        <w:t>speech</w:t>
      </w:r>
      <w:proofErr w:type="gramEnd"/>
      <w:r>
        <w:rPr>
          <w:rFonts w:ascii="Times New Roman" w:hAnsi="Times New Roman"/>
        </w:rPr>
        <w:t xml:space="preserve"> she noted: “The sustainable development agenda is quite broad.  To engage more residents of our regions of operation and other stakeholders, we need to create various communities and specialized spaces.  The agenda of preserving ecosystems and biodiversity leaves no one indifferent. Everyone finds something for </w:t>
      </w:r>
      <w:r>
        <w:rPr>
          <w:rFonts w:ascii="Times New Roman" w:hAnsi="Times New Roman"/>
        </w:rPr>
        <w:lastRenderedPageBreak/>
        <w:t xml:space="preserve">themselves - some enjoy planting trees, others like cleaning and beautifying areas and some simply enjoy walking along an eco-trail”, said </w:t>
      </w:r>
      <w:proofErr w:type="spellStart"/>
      <w:r>
        <w:rPr>
          <w:rFonts w:ascii="Times New Roman" w:hAnsi="Times New Roman"/>
        </w:rPr>
        <w:t>Raisa</w:t>
      </w:r>
      <w:proofErr w:type="spellEnd"/>
      <w:r>
        <w:rPr>
          <w:rFonts w:ascii="Times New Roman" w:hAnsi="Times New Roman"/>
        </w:rPr>
        <w:t xml:space="preserve"> </w:t>
      </w:r>
      <w:proofErr w:type="spellStart"/>
      <w:r>
        <w:rPr>
          <w:rFonts w:ascii="Times New Roman" w:hAnsi="Times New Roman"/>
        </w:rPr>
        <w:t>Momot</w:t>
      </w:r>
      <w:proofErr w:type="spellEnd"/>
      <w:r>
        <w:rPr>
          <w:rFonts w:ascii="Times New Roman" w:hAnsi="Times New Roman"/>
        </w:rPr>
        <w:t>.</w:t>
      </w:r>
    </w:p>
    <w:p w:rsidR="00CB5C2D" w:rsidRDefault="003C3FDF">
      <w:pPr>
        <w:ind w:firstLine="720"/>
        <w:jc w:val="both"/>
        <w:rPr>
          <w:rFonts w:ascii="Times New Roman" w:hAnsi="Times New Roman" w:cs="Times New Roman"/>
        </w:rPr>
      </w:pPr>
      <w:r>
        <w:rPr>
          <w:rFonts w:ascii="Times New Roman" w:hAnsi="Times New Roman"/>
        </w:rPr>
        <w:t>The expert spoke about “SIBUR's” environmental education projects aimed at educating children and teenagers.  In particular, in the “Living Symbols of the Taiga’ project children study wildlife and create projects at a summer camp.  The “Territory of Lapwings” project offers residents in the project regions the opportunity to participate in sports birdwatching.</w:t>
      </w:r>
    </w:p>
    <w:p w:rsidR="00CB5C2D" w:rsidRDefault="003C3FDF">
      <w:pPr>
        <w:ind w:firstLine="720"/>
        <w:jc w:val="both"/>
        <w:rPr>
          <w:rFonts w:ascii="Times New Roman" w:hAnsi="Times New Roman" w:cs="Times New Roman"/>
        </w:rPr>
      </w:pPr>
      <w:proofErr w:type="spellStart"/>
      <w:r>
        <w:rPr>
          <w:rFonts w:ascii="Times New Roman" w:hAnsi="Times New Roman"/>
        </w:rPr>
        <w:t>Raisa</w:t>
      </w:r>
      <w:proofErr w:type="spellEnd"/>
      <w:r>
        <w:rPr>
          <w:rFonts w:ascii="Times New Roman" w:hAnsi="Times New Roman"/>
        </w:rPr>
        <w:t xml:space="preserve"> </w:t>
      </w:r>
      <w:proofErr w:type="spellStart"/>
      <w:r>
        <w:rPr>
          <w:rFonts w:ascii="Times New Roman" w:hAnsi="Times New Roman"/>
        </w:rPr>
        <w:t>Momot</w:t>
      </w:r>
      <w:proofErr w:type="spellEnd"/>
      <w:r>
        <w:rPr>
          <w:rFonts w:ascii="Times New Roman" w:hAnsi="Times New Roman"/>
        </w:rPr>
        <w:t xml:space="preserve"> also shared information about an important environmental education activity of SIBUR: creating of eco-trails.  “Our eco-trails are designed to bring people and nature closer together, wherever they are - even within an industrial cluster. </w:t>
      </w:r>
      <w:proofErr w:type="spellStart"/>
      <w:r>
        <w:rPr>
          <w:rFonts w:ascii="Times New Roman" w:hAnsi="Times New Roman"/>
        </w:rPr>
        <w:t>Tobolsk</w:t>
      </w:r>
      <w:proofErr w:type="spellEnd"/>
      <w:r>
        <w:rPr>
          <w:rFonts w:ascii="Times New Roman" w:hAnsi="Times New Roman"/>
        </w:rPr>
        <w:t xml:space="preserve">, where our flagship enterprise is located, an eco-trail </w:t>
      </w:r>
      <w:proofErr w:type="gramStart"/>
      <w:r>
        <w:rPr>
          <w:rFonts w:ascii="Times New Roman" w:hAnsi="Times New Roman"/>
        </w:rPr>
        <w:t>is situated</w:t>
      </w:r>
      <w:proofErr w:type="gramEnd"/>
      <w:r>
        <w:rPr>
          <w:rFonts w:ascii="Times New Roman" w:hAnsi="Times New Roman"/>
        </w:rPr>
        <w:t xml:space="preserve"> on a natural area next to the plant. It allows people living in the region to walk and study the species of animals and plants inhabiting the area.  The trail features relic taiga and mixed forests with unique plant bio-indicators, clearly demonstrating that wildlife can coexist in close proximity to industrial production without negative consequences.  Another eco-trail is located in the Amur Region.  With SIBUR's support, a unique urban arboretum, which was in an abandoned state, </w:t>
      </w:r>
      <w:proofErr w:type="gramStart"/>
      <w:r>
        <w:rPr>
          <w:rFonts w:ascii="Times New Roman" w:hAnsi="Times New Roman"/>
        </w:rPr>
        <w:t>was restored</w:t>
      </w:r>
      <w:proofErr w:type="gramEnd"/>
      <w:r>
        <w:rPr>
          <w:rFonts w:ascii="Times New Roman" w:hAnsi="Times New Roman"/>
        </w:rPr>
        <w:t xml:space="preserve">.  It is a real museum of Far Eastern nature. A third trail, in the Republic of </w:t>
      </w:r>
      <w:proofErr w:type="spellStart"/>
      <w:r>
        <w:rPr>
          <w:rFonts w:ascii="Times New Roman" w:hAnsi="Times New Roman"/>
        </w:rPr>
        <w:t>Tatarstan</w:t>
      </w:r>
      <w:proofErr w:type="spellEnd"/>
      <w:r>
        <w:rPr>
          <w:rFonts w:ascii="Times New Roman" w:hAnsi="Times New Roman"/>
        </w:rPr>
        <w:t xml:space="preserve">, is located within an industrial cluster, creating a green oasis and showing that an industrial enterprise and the natural environment can safely coexist side by side”, noted </w:t>
      </w:r>
      <w:proofErr w:type="spellStart"/>
      <w:r>
        <w:rPr>
          <w:rFonts w:ascii="Times New Roman" w:hAnsi="Times New Roman"/>
        </w:rPr>
        <w:t>Raisa</w:t>
      </w:r>
      <w:proofErr w:type="spellEnd"/>
      <w:r>
        <w:rPr>
          <w:rFonts w:ascii="Times New Roman" w:hAnsi="Times New Roman"/>
        </w:rPr>
        <w:t xml:space="preserve"> </w:t>
      </w:r>
      <w:proofErr w:type="spellStart"/>
      <w:r>
        <w:rPr>
          <w:rFonts w:ascii="Times New Roman" w:hAnsi="Times New Roman"/>
        </w:rPr>
        <w:t>Momot</w:t>
      </w:r>
      <w:proofErr w:type="spellEnd"/>
      <w:r>
        <w:rPr>
          <w:rFonts w:ascii="Times New Roman" w:hAnsi="Times New Roman"/>
        </w:rPr>
        <w:t xml:space="preserve"> </w:t>
      </w:r>
    </w:p>
    <w:p w:rsidR="00CB5C2D" w:rsidRDefault="003C3FDF">
      <w:pPr>
        <w:ind w:firstLine="708"/>
        <w:jc w:val="both"/>
        <w:rPr>
          <w:rFonts w:ascii="Times New Roman" w:hAnsi="Times New Roman" w:cs="Times New Roman"/>
          <w:color w:val="363636"/>
        </w:rPr>
      </w:pPr>
      <w:r>
        <w:rPr>
          <w:rFonts w:ascii="Times New Roman" w:hAnsi="Times New Roman"/>
        </w:rPr>
        <w:t>Another event held by</w:t>
      </w:r>
      <w:r w:rsidR="0003429D">
        <w:rPr>
          <w:rFonts w:ascii="Times New Roman" w:hAnsi="Times New Roman"/>
        </w:rPr>
        <w:t xml:space="preserve"> experts from Center </w:t>
      </w:r>
      <w:proofErr w:type="spellStart"/>
      <w:r w:rsidR="0003429D">
        <w:rPr>
          <w:rFonts w:ascii="Times New Roman" w:hAnsi="Times New Roman"/>
        </w:rPr>
        <w:t>Zapovedniks</w:t>
      </w:r>
      <w:proofErr w:type="spellEnd"/>
      <w:r>
        <w:rPr>
          <w:rFonts w:ascii="Times New Roman" w:hAnsi="Times New Roman"/>
        </w:rPr>
        <w:t xml:space="preserve"> and the Protected Area Embassy Foundation at the Congress was the session </w:t>
      </w:r>
      <w:r>
        <w:rPr>
          <w:rFonts w:ascii="Times New Roman" w:hAnsi="Times New Roman"/>
          <w:b/>
          <w:bCs/>
        </w:rPr>
        <w:t>“In the Language of the Protected Areas”.</w:t>
      </w:r>
      <w:r>
        <w:rPr>
          <w:rFonts w:ascii="Times New Roman" w:hAnsi="Times New Roman"/>
          <w:b/>
        </w:rPr>
        <w:t xml:space="preserve"> </w:t>
      </w:r>
      <w:r>
        <w:rPr>
          <w:rFonts w:ascii="Times New Roman" w:hAnsi="Times New Roman"/>
        </w:rPr>
        <w:t xml:space="preserve">This is an interactive educational program revealing the importance of protecting wildlife and protected areas worldwide. The session </w:t>
      </w:r>
      <w:proofErr w:type="gramStart"/>
      <w:r>
        <w:rPr>
          <w:rFonts w:ascii="Times New Roman" w:hAnsi="Times New Roman"/>
        </w:rPr>
        <w:t>is based</w:t>
      </w:r>
      <w:proofErr w:type="gramEnd"/>
      <w:r>
        <w:rPr>
          <w:rFonts w:ascii="Times New Roman" w:hAnsi="Times New Roman"/>
        </w:rPr>
        <w:t xml:space="preserve"> on 30 years of experience of Center </w:t>
      </w:r>
      <w:proofErr w:type="spellStart"/>
      <w:r>
        <w:rPr>
          <w:rFonts w:ascii="Times New Roman" w:hAnsi="Times New Roman"/>
        </w:rPr>
        <w:t>Zapovedniks</w:t>
      </w:r>
      <w:proofErr w:type="spellEnd"/>
      <w:r>
        <w:rPr>
          <w:rFonts w:ascii="Times New Roman" w:hAnsi="Times New Roman"/>
        </w:rPr>
        <w:t xml:space="preserve"> in environmental education, training protected area staff and creating innovations in interpreting nature conservation themes through interactive formats - games, lessons, engaging activities.  </w:t>
      </w:r>
      <w:r>
        <w:rPr>
          <w:rFonts w:ascii="Times New Roman" w:hAnsi="Times New Roman"/>
          <w:color w:val="363636"/>
        </w:rPr>
        <w:t xml:space="preserve">Furthermore, experts from the Protected Area Embassy Foundation held “protected area game libraries” which generated great enthusiasm.  By playing scientific games developed by the foundation's experts and dedicated to biodiversity conservation issues, Congress participants could engage with environmental education: delving into nature conservation through interactive games.  </w:t>
      </w:r>
      <w:r>
        <w:rPr>
          <w:rFonts w:ascii="Times New Roman" w:hAnsi="Times New Roman"/>
        </w:rPr>
        <w:t xml:space="preserve">“Game-based practices allow complex scientific data to be presented in an accessible way, thus gaining new allies in nature protection.  Such mechanisms are important for education specialists, teachers, volunteers, and staff of protected areas”, noted </w:t>
      </w:r>
      <w:proofErr w:type="spellStart"/>
      <w:r>
        <w:rPr>
          <w:rFonts w:ascii="Times New Roman" w:hAnsi="Times New Roman"/>
          <w:b/>
          <w:bCs/>
        </w:rPr>
        <w:t>Yulia</w:t>
      </w:r>
      <w:proofErr w:type="spellEnd"/>
      <w:r>
        <w:rPr>
          <w:rFonts w:ascii="Times New Roman" w:hAnsi="Times New Roman"/>
          <w:b/>
          <w:bCs/>
        </w:rPr>
        <w:t xml:space="preserve"> </w:t>
      </w:r>
      <w:proofErr w:type="spellStart"/>
      <w:r>
        <w:rPr>
          <w:rFonts w:ascii="Times New Roman" w:hAnsi="Times New Roman"/>
          <w:b/>
          <w:bCs/>
        </w:rPr>
        <w:t>Vereshchak</w:t>
      </w:r>
      <w:proofErr w:type="spellEnd"/>
      <w:r>
        <w:rPr>
          <w:rFonts w:ascii="Times New Roman" w:hAnsi="Times New Roman"/>
          <w:b/>
          <w:bCs/>
        </w:rPr>
        <w:t>, Director of International Projects at the Protected Area Embassy Foundation.</w:t>
      </w:r>
      <w:r>
        <w:rPr>
          <w:rFonts w:ascii="Times New Roman" w:hAnsi="Times New Roman"/>
          <w:b/>
        </w:rPr>
        <w:t xml:space="preserve"> </w:t>
      </w:r>
    </w:p>
    <w:p w:rsidR="00CB5C2D" w:rsidRDefault="003C3FDF">
      <w:pPr>
        <w:ind w:firstLine="708"/>
        <w:jc w:val="both"/>
        <w:rPr>
          <w:rFonts w:ascii="Times New Roman" w:hAnsi="Times New Roman" w:cs="Times New Roman"/>
        </w:rPr>
      </w:pPr>
      <w:proofErr w:type="gramStart"/>
      <w:r>
        <w:rPr>
          <w:rFonts w:ascii="Times New Roman" w:hAnsi="Times New Roman"/>
        </w:rPr>
        <w:t>At the press conference “New Business Research and Innovations in Biodiversity Conservation and Their Impact on International Cooperation” organized by the Protected Area Embassy Foundation in the Congress media center, the Protected Area Embassy Foundation announced the results of a big data study dedicated to public attitudes towards Protected Areas and the company “</w:t>
      </w:r>
      <w:proofErr w:type="spellStart"/>
      <w:r>
        <w:rPr>
          <w:rFonts w:ascii="Times New Roman" w:hAnsi="Times New Roman"/>
        </w:rPr>
        <w:t>Rosatom</w:t>
      </w:r>
      <w:proofErr w:type="spellEnd"/>
      <w:r>
        <w:rPr>
          <w:rFonts w:ascii="Times New Roman" w:hAnsi="Times New Roman"/>
        </w:rPr>
        <w:t>” announced the start of a biodiversity study in the territories where nuclear industry organizations operate, in at least 32 cities across Russia, with prospects for expansion abroad.</w:t>
      </w:r>
      <w:proofErr w:type="gramEnd"/>
      <w:r>
        <w:rPr>
          <w:rFonts w:ascii="Times New Roman" w:hAnsi="Times New Roman"/>
        </w:rPr>
        <w:t xml:space="preserve"> </w:t>
      </w:r>
      <w:bookmarkEnd w:id="0"/>
    </w:p>
    <w:p w:rsidR="00CB5C2D" w:rsidRDefault="003C3FDF">
      <w:pPr>
        <w:ind w:firstLine="708"/>
        <w:jc w:val="both"/>
        <w:rPr>
          <w:rFonts w:ascii="Times New Roman" w:hAnsi="Times New Roman" w:cs="Times New Roman"/>
        </w:rPr>
      </w:pPr>
      <w:proofErr w:type="gramStart"/>
      <w:r>
        <w:rPr>
          <w:rFonts w:ascii="Times New Roman" w:hAnsi="Times New Roman"/>
        </w:rPr>
        <w:t xml:space="preserve">Olga </w:t>
      </w:r>
      <w:proofErr w:type="spellStart"/>
      <w:r>
        <w:rPr>
          <w:rFonts w:ascii="Times New Roman" w:hAnsi="Times New Roman"/>
        </w:rPr>
        <w:t>Shkabardnya</w:t>
      </w:r>
      <w:proofErr w:type="spellEnd"/>
      <w:r>
        <w:rPr>
          <w:rFonts w:ascii="Times New Roman" w:hAnsi="Times New Roman"/>
        </w:rPr>
        <w:t>, General Director of AN</w:t>
      </w:r>
      <w:r w:rsidR="00A16E2B">
        <w:rPr>
          <w:rFonts w:ascii="Times New Roman" w:hAnsi="Times New Roman"/>
        </w:rPr>
        <w:t>P</w:t>
      </w:r>
      <w:r>
        <w:rPr>
          <w:rFonts w:ascii="Times New Roman" w:hAnsi="Times New Roman"/>
        </w:rPr>
        <w:t>O “Energy of Development” Head of CSR and Internal Communications at the State Corporation “</w:t>
      </w:r>
      <w:proofErr w:type="spellStart"/>
      <w:r>
        <w:rPr>
          <w:rFonts w:ascii="Times New Roman" w:hAnsi="Times New Roman"/>
        </w:rPr>
        <w:t>Rosatom</w:t>
      </w:r>
      <w:proofErr w:type="spellEnd"/>
      <w:r>
        <w:rPr>
          <w:rFonts w:ascii="Times New Roman" w:hAnsi="Times New Roman"/>
        </w:rPr>
        <w:t>” also spoke about a new joint project between “</w:t>
      </w:r>
      <w:proofErr w:type="spellStart"/>
      <w:r>
        <w:rPr>
          <w:rFonts w:ascii="Times New Roman" w:hAnsi="Times New Roman"/>
        </w:rPr>
        <w:t>Rosatom</w:t>
      </w:r>
      <w:proofErr w:type="spellEnd"/>
      <w:r>
        <w:rPr>
          <w:rFonts w:ascii="Times New Roman" w:hAnsi="Times New Roman"/>
        </w:rPr>
        <w:t>” and the Protected Area Embassy Foundation - an online platform that aggregates best practices and research on biodiversity conservation:  “Together with the Protected Area Embassy Foundation we initiated the creation of a unified international platform where in addition to the best corporate practices and research in biodiversity conservation from different countries worldwide, announcements of key biodiversity events, opportunities for exchanging practices and contacts among scientists, youth and entrepreneurs will find their place.</w:t>
      </w:r>
      <w:proofErr w:type="gramEnd"/>
      <w:r>
        <w:rPr>
          <w:rFonts w:ascii="Times New Roman" w:hAnsi="Times New Roman"/>
        </w:rPr>
        <w:t xml:space="preserve">  The platform should become a space for communication and information exchange between science, NPOs, the state and business for the most effective solution of biodiversity conservation tasks and replication of best practices”. The speaker emphasized that the demand </w:t>
      </w:r>
      <w:r>
        <w:rPr>
          <w:rFonts w:ascii="Times New Roman" w:hAnsi="Times New Roman"/>
        </w:rPr>
        <w:lastRenderedPageBreak/>
        <w:t xml:space="preserve">for popularizing working solutions in biodiversity conservation on a single resource </w:t>
      </w:r>
      <w:proofErr w:type="gramStart"/>
      <w:r>
        <w:rPr>
          <w:rFonts w:ascii="Times New Roman" w:hAnsi="Times New Roman"/>
        </w:rPr>
        <w:t>was voiced</w:t>
      </w:r>
      <w:proofErr w:type="gramEnd"/>
      <w:r>
        <w:rPr>
          <w:rFonts w:ascii="Times New Roman" w:hAnsi="Times New Roman"/>
        </w:rPr>
        <w:t xml:space="preserve"> at the Congress venues. </w:t>
      </w:r>
    </w:p>
    <w:p w:rsidR="00CB5C2D" w:rsidRDefault="003C3FDF">
      <w:pPr>
        <w:ind w:firstLine="720"/>
        <w:jc w:val="both"/>
        <w:rPr>
          <w:rFonts w:ascii="Times New Roman" w:hAnsi="Times New Roman" w:cs="Times New Roman"/>
        </w:rPr>
      </w:pPr>
      <w:proofErr w:type="spellStart"/>
      <w:r>
        <w:rPr>
          <w:rFonts w:ascii="Times New Roman" w:hAnsi="Times New Roman"/>
        </w:rPr>
        <w:t>Yulia</w:t>
      </w:r>
      <w:proofErr w:type="spellEnd"/>
      <w:r>
        <w:rPr>
          <w:rFonts w:ascii="Times New Roman" w:hAnsi="Times New Roman"/>
        </w:rPr>
        <w:t xml:space="preserve"> </w:t>
      </w:r>
      <w:proofErr w:type="spellStart"/>
      <w:r>
        <w:rPr>
          <w:rFonts w:ascii="Times New Roman" w:hAnsi="Times New Roman"/>
        </w:rPr>
        <w:t>Vereshchak</w:t>
      </w:r>
      <w:proofErr w:type="spellEnd"/>
      <w:r>
        <w:rPr>
          <w:rFonts w:ascii="Times New Roman" w:hAnsi="Times New Roman"/>
        </w:rPr>
        <w:t xml:space="preserve">, Director of International Projects at the Protected Area Embassy Foundation, shared information about a large-scale study conducted by the foundation together with Tomsk State University and the </w:t>
      </w:r>
      <w:proofErr w:type="spellStart"/>
      <w:r>
        <w:rPr>
          <w:rFonts w:ascii="Times New Roman" w:hAnsi="Times New Roman"/>
        </w:rPr>
        <w:t>Kiberia</w:t>
      </w:r>
      <w:proofErr w:type="spellEnd"/>
      <w:r>
        <w:rPr>
          <w:rFonts w:ascii="Times New Roman" w:hAnsi="Times New Roman"/>
        </w:rPr>
        <w:t xml:space="preserve"> laboratory.   “Using linguistic markers, we trained a program that helped analyze the attitude of local populations towards protected areas across all federal districts of Russia, in the context of national parks, nature reserves, ranger staff, science departments and volunteering.  Our big data study covered over 3.5 million data units per year.  The goal of the study is to understand the local population's attitude towards protected areas.  Do Russians know what activities are carried out in protected areas, what biodiversity is, have they ever seen a ranger, participated in environmental festivals, do they want to volunteer, do they understand that they can visit a protected area as a tourist while adhering to ecotourism norms?  We intend to dedicate the second part of the research to cross-border territories. We are confident that the study results will help manage protected areas more effectively and develop international cooperation in biodiversity conservation”. </w:t>
      </w:r>
    </w:p>
    <w:p w:rsidR="00CB5C2D" w:rsidRDefault="003C3FDF">
      <w:pPr>
        <w:ind w:firstLine="708"/>
        <w:jc w:val="both"/>
        <w:rPr>
          <w:rFonts w:ascii="Times New Roman" w:hAnsi="Times New Roman" w:cs="Times New Roman"/>
          <w:b/>
        </w:rPr>
      </w:pPr>
      <w:r>
        <w:rPr>
          <w:rFonts w:ascii="Times New Roman" w:hAnsi="Times New Roman"/>
          <w:b/>
        </w:rPr>
        <w:t>BACKGROUND:</w:t>
      </w:r>
    </w:p>
    <w:p w:rsidR="00CB5C2D" w:rsidRDefault="003C3FDF">
      <w:pPr>
        <w:ind w:firstLine="708"/>
        <w:jc w:val="both"/>
        <w:rPr>
          <w:rFonts w:ascii="Times New Roman" w:hAnsi="Times New Roman" w:cs="Times New Roman"/>
          <w:sz w:val="20"/>
          <w:szCs w:val="20"/>
        </w:rPr>
      </w:pPr>
      <w:r>
        <w:rPr>
          <w:rFonts w:ascii="Times New Roman" w:hAnsi="Times New Roman"/>
          <w:b/>
          <w:bCs/>
          <w:sz w:val="20"/>
        </w:rPr>
        <w:t xml:space="preserve">The IUCN World Conservation Congress (International Union for Conservation of Nature) </w:t>
      </w:r>
      <w:r>
        <w:rPr>
          <w:rFonts w:ascii="Times New Roman" w:hAnsi="Times New Roman"/>
          <w:sz w:val="20"/>
        </w:rPr>
        <w:t xml:space="preserve">is held every four </w:t>
      </w:r>
      <w:proofErr w:type="gramStart"/>
      <w:r>
        <w:rPr>
          <w:rFonts w:ascii="Times New Roman" w:hAnsi="Times New Roman"/>
          <w:sz w:val="20"/>
        </w:rPr>
        <w:t>years and sets development priorities</w:t>
      </w:r>
      <w:proofErr w:type="gramEnd"/>
      <w:r>
        <w:rPr>
          <w:rFonts w:ascii="Times New Roman" w:hAnsi="Times New Roman"/>
          <w:sz w:val="20"/>
        </w:rPr>
        <w:t xml:space="preserve"> and formats for cooperation in nature conservation and biodiversity preservation for the years ahead.  The Congress is the largest platform for sharing experiences in environmental protection and sustainable development. In 2025, the IUCN Congress brought together over 1,400 member organizations of the International Union for Conservation of Nature from 160 countries and </w:t>
      </w:r>
      <w:proofErr w:type="gramStart"/>
      <w:r>
        <w:rPr>
          <w:rFonts w:ascii="Times New Roman" w:hAnsi="Times New Roman"/>
          <w:sz w:val="20"/>
        </w:rPr>
        <w:t>was attended</w:t>
      </w:r>
      <w:proofErr w:type="gramEnd"/>
      <w:r>
        <w:rPr>
          <w:rFonts w:ascii="Times New Roman" w:hAnsi="Times New Roman"/>
          <w:sz w:val="20"/>
        </w:rPr>
        <w:t xml:space="preserve"> by 10,000 participants.  Scientists, experts, representatives of business companies, NPOs, and natural areas from around the world shared experiences, innovations and work results within several hundred events.</w:t>
      </w:r>
    </w:p>
    <w:p w:rsidR="00CB5C2D" w:rsidRDefault="003C3FDF">
      <w:pPr>
        <w:ind w:firstLine="720"/>
        <w:jc w:val="both"/>
        <w:rPr>
          <w:rStyle w:val="a3"/>
          <w:rFonts w:ascii="Times New Roman" w:hAnsi="Times New Roman" w:cs="Times New Roman"/>
          <w:color w:val="auto"/>
          <w:sz w:val="20"/>
          <w:szCs w:val="20"/>
          <w:u w:val="none"/>
        </w:rPr>
      </w:pPr>
      <w:r>
        <w:rPr>
          <w:rFonts w:ascii="Times New Roman" w:hAnsi="Times New Roman"/>
          <w:sz w:val="20"/>
        </w:rPr>
        <w:t xml:space="preserve">Russia is a current member of the IUCN. The Protected Area Embassy Foundation and Center </w:t>
      </w:r>
      <w:proofErr w:type="spellStart"/>
      <w:r>
        <w:rPr>
          <w:rFonts w:ascii="Times New Roman" w:hAnsi="Times New Roman"/>
          <w:sz w:val="20"/>
        </w:rPr>
        <w:t>Zapovedniks</w:t>
      </w:r>
      <w:proofErr w:type="spellEnd"/>
      <w:r>
        <w:rPr>
          <w:rFonts w:ascii="Times New Roman" w:hAnsi="Times New Roman"/>
          <w:sz w:val="20"/>
        </w:rPr>
        <w:t xml:space="preserve"> organized business and public events at the congress together with representatives of the companies “</w:t>
      </w:r>
      <w:proofErr w:type="spellStart"/>
      <w:r>
        <w:rPr>
          <w:rFonts w:ascii="Times New Roman" w:hAnsi="Times New Roman"/>
          <w:sz w:val="20"/>
        </w:rPr>
        <w:t>Rosatom</w:t>
      </w:r>
      <w:proofErr w:type="spellEnd"/>
      <w:r>
        <w:rPr>
          <w:rFonts w:ascii="Times New Roman" w:hAnsi="Times New Roman"/>
          <w:sz w:val="20"/>
        </w:rPr>
        <w:t xml:space="preserve">” and </w:t>
      </w:r>
      <w:bookmarkStart w:id="1" w:name="_GoBack"/>
      <w:bookmarkEnd w:id="1"/>
      <w:r>
        <w:rPr>
          <w:rFonts w:ascii="Times New Roman" w:hAnsi="Times New Roman"/>
          <w:sz w:val="20"/>
        </w:rPr>
        <w:t xml:space="preserve">“SIBUR”.  Congress website: </w:t>
      </w:r>
      <w:hyperlink r:id="rId6" w:history="1">
        <w:r>
          <w:rPr>
            <w:rStyle w:val="a3"/>
            <w:rFonts w:ascii="Times New Roman" w:hAnsi="Times New Roman"/>
            <w:sz w:val="20"/>
          </w:rPr>
          <w:t>https://iucncongress2025.org/</w:t>
        </w:r>
      </w:hyperlink>
    </w:p>
    <w:p w:rsidR="00CB5C2D" w:rsidRDefault="003C3FDF">
      <w:pPr>
        <w:ind w:firstLine="708"/>
        <w:jc w:val="both"/>
        <w:rPr>
          <w:rStyle w:val="a3"/>
          <w:rFonts w:ascii="Times New Roman" w:hAnsi="Times New Roman" w:cs="Times New Roman"/>
          <w:b/>
          <w:i/>
          <w:color w:val="auto"/>
          <w:sz w:val="20"/>
          <w:szCs w:val="20"/>
          <w:u w:val="none"/>
        </w:rPr>
      </w:pPr>
      <w:r>
        <w:rPr>
          <w:rFonts w:ascii="Times New Roman" w:hAnsi="Times New Roman"/>
          <w:b/>
          <w:i/>
          <w:sz w:val="20"/>
        </w:rPr>
        <w:t xml:space="preserve">Additional information: </w:t>
      </w:r>
      <w:r w:rsidRPr="00A16E2B">
        <w:rPr>
          <w:rFonts w:ascii="Times New Roman" w:hAnsi="Times New Roman" w:cs="Times New Roman"/>
          <w:b/>
          <w:bCs/>
        </w:rPr>
        <w:t xml:space="preserve">Tatiana </w:t>
      </w:r>
      <w:proofErr w:type="spellStart"/>
      <w:r w:rsidRPr="00A16E2B">
        <w:rPr>
          <w:rFonts w:ascii="Times New Roman" w:hAnsi="Times New Roman" w:cs="Times New Roman"/>
          <w:b/>
          <w:bCs/>
        </w:rPr>
        <w:t>Margulyan</w:t>
      </w:r>
      <w:proofErr w:type="spellEnd"/>
      <w:r w:rsidRPr="00A16E2B">
        <w:rPr>
          <w:rFonts w:ascii="Times New Roman" w:hAnsi="Times New Roman" w:cs="Times New Roman"/>
          <w:b/>
          <w:bCs/>
        </w:rPr>
        <w:t xml:space="preserve"> - Head of Communications for International Programs, the Protected Area Embassy Foundation, tmargulyan@wildnet.ru, +79104034150</w:t>
      </w:r>
    </w:p>
    <w:sectPr w:rsidR="00CB5C2D">
      <w:head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AD8" w:rsidRDefault="006E1AD8">
      <w:pPr>
        <w:spacing w:line="240" w:lineRule="auto"/>
      </w:pPr>
      <w:r>
        <w:separator/>
      </w:r>
    </w:p>
  </w:endnote>
  <w:endnote w:type="continuationSeparator" w:id="0">
    <w:p w:rsidR="006E1AD8" w:rsidRDefault="006E1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AD8" w:rsidRDefault="006E1AD8">
      <w:pPr>
        <w:spacing w:after="0"/>
      </w:pPr>
      <w:r>
        <w:separator/>
      </w:r>
    </w:p>
  </w:footnote>
  <w:footnote w:type="continuationSeparator" w:id="0">
    <w:p w:rsidR="006E1AD8" w:rsidRDefault="006E1A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2D" w:rsidRDefault="003C3FDF">
    <w:pP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6E2B">
      <w:rPr>
        <w:noProof/>
        <w:color w:val="000000"/>
      </w:rPr>
      <w:t>2</w:t>
    </w:r>
    <w:r>
      <w:rPr>
        <w:color w:val="000000"/>
      </w:rPr>
      <w:fldChar w:fldCharType="end"/>
    </w:r>
  </w:p>
  <w:p w:rsidR="00CB5C2D" w:rsidRDefault="00CB5C2D">
    <w:pPr>
      <w:tabs>
        <w:tab w:val="center" w:pos="4677"/>
        <w:tab w:val="right" w:pos="9355"/>
      </w:tabs>
      <w:spacing w:after="0" w:line="240" w:lineRule="auto"/>
      <w:rPr>
        <w:color w:val="000000"/>
      </w:rPr>
    </w:pPr>
  </w:p>
  <w:p w:rsidR="00CB5C2D" w:rsidRDefault="00CB5C2D">
    <w:pPr>
      <w:tabs>
        <w:tab w:val="center" w:pos="4677"/>
        <w:tab w:val="right" w:pos="9355"/>
      </w:tabs>
      <w:spacing w:after="0" w:line="240" w:lineRule="auto"/>
      <w:rPr>
        <w:color w:val="000000"/>
      </w:rPr>
    </w:pPr>
  </w:p>
  <w:p w:rsidR="00CB5C2D" w:rsidRDefault="00CB5C2D">
    <w:pPr>
      <w:tabs>
        <w:tab w:val="center" w:pos="4677"/>
        <w:tab w:val="right" w:pos="9355"/>
      </w:tabs>
      <w:spacing w:after="0" w:line="240" w:lineRule="auto"/>
      <w:rPr>
        <w:color w:val="000000"/>
      </w:rPr>
    </w:pPr>
  </w:p>
  <w:p w:rsidR="00CB5C2D" w:rsidRDefault="003C3FDF">
    <w:pPr>
      <w:tabs>
        <w:tab w:val="center" w:pos="4677"/>
        <w:tab w:val="right" w:pos="9355"/>
      </w:tabs>
      <w:spacing w:after="0" w:line="240" w:lineRule="auto"/>
      <w:rPr>
        <w:color w:val="000000"/>
      </w:rPr>
    </w:pPr>
    <w:r>
      <w:rPr>
        <w:rFonts w:ascii="Times New Roman" w:hAnsi="Times New Roman"/>
        <w:noProof/>
        <w:sz w:val="28"/>
        <w:lang w:val="ru-RU"/>
      </w:rPr>
      <w:drawing>
        <wp:anchor distT="0" distB="0" distL="114300" distR="114300" simplePos="0" relativeHeight="251659264" behindDoc="1" locked="1" layoutInCell="1" allowOverlap="0">
          <wp:simplePos x="0" y="0"/>
          <wp:positionH relativeFrom="column">
            <wp:posOffset>-419735</wp:posOffset>
          </wp:positionH>
          <wp:positionV relativeFrom="page">
            <wp:posOffset>356235</wp:posOffset>
          </wp:positionV>
          <wp:extent cx="1929130" cy="633095"/>
          <wp:effectExtent l="0" t="0" r="1270" b="1905"/>
          <wp:wrapNone/>
          <wp:docPr id="1171534768" name="Рисунок 4"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34768" name="Рисунок 4" descr="Изображение выглядит как текст, Шрифт, Графика, логотип&#10;&#10;Автоматически созданное описание"/>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130" cy="6330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91"/>
    <w:rsid w:val="0003429D"/>
    <w:rsid w:val="00035178"/>
    <w:rsid w:val="00050E99"/>
    <w:rsid w:val="0006005B"/>
    <w:rsid w:val="00076391"/>
    <w:rsid w:val="00092014"/>
    <w:rsid w:val="000D60FC"/>
    <w:rsid w:val="000F2951"/>
    <w:rsid w:val="0020461B"/>
    <w:rsid w:val="002E0500"/>
    <w:rsid w:val="003219CE"/>
    <w:rsid w:val="003306D0"/>
    <w:rsid w:val="00393A6F"/>
    <w:rsid w:val="003A2D05"/>
    <w:rsid w:val="003C3FDF"/>
    <w:rsid w:val="003E42D0"/>
    <w:rsid w:val="004D2965"/>
    <w:rsid w:val="004F0C77"/>
    <w:rsid w:val="00565DA3"/>
    <w:rsid w:val="00594763"/>
    <w:rsid w:val="005D6F8A"/>
    <w:rsid w:val="005F5128"/>
    <w:rsid w:val="00605E93"/>
    <w:rsid w:val="0062545A"/>
    <w:rsid w:val="00661681"/>
    <w:rsid w:val="00662667"/>
    <w:rsid w:val="006743EB"/>
    <w:rsid w:val="006E1AD8"/>
    <w:rsid w:val="00737158"/>
    <w:rsid w:val="007718F3"/>
    <w:rsid w:val="007B069A"/>
    <w:rsid w:val="007D6EDF"/>
    <w:rsid w:val="008112D0"/>
    <w:rsid w:val="0081480A"/>
    <w:rsid w:val="00885DCF"/>
    <w:rsid w:val="008D7AE6"/>
    <w:rsid w:val="00931FB4"/>
    <w:rsid w:val="00944DF4"/>
    <w:rsid w:val="009D20A2"/>
    <w:rsid w:val="009F1D96"/>
    <w:rsid w:val="00A16E2B"/>
    <w:rsid w:val="00A85C11"/>
    <w:rsid w:val="00AA16A5"/>
    <w:rsid w:val="00AD0258"/>
    <w:rsid w:val="00AE7819"/>
    <w:rsid w:val="00BA737A"/>
    <w:rsid w:val="00C46637"/>
    <w:rsid w:val="00C906DD"/>
    <w:rsid w:val="00CA5F05"/>
    <w:rsid w:val="00CB5C2D"/>
    <w:rsid w:val="00EC74BB"/>
    <w:rsid w:val="00F64753"/>
    <w:rsid w:val="00FE407D"/>
    <w:rsid w:val="00FF45F4"/>
    <w:rsid w:val="164F45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33EC"/>
  <w15:docId w15:val="{F6D434EB-1510-43DA-8713-75876C3A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sz w:val="22"/>
      <w:szCs w:val="22"/>
    </w:rPr>
  </w:style>
  <w:style w:type="paragraph" w:styleId="2">
    <w:name w:val="heading 2"/>
    <w:basedOn w:val="a"/>
    <w:link w:val="20"/>
    <w:uiPriority w:val="9"/>
    <w:qFormat/>
    <w:pPr>
      <w:spacing w:before="360" w:after="180" w:line="240" w:lineRule="auto"/>
      <w:outlineLvl w:val="1"/>
    </w:pPr>
    <w:rPr>
      <w:rFonts w:ascii="Times New Roman" w:eastAsiaTheme="minorEastAsia"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footer"/>
    <w:basedOn w:val="a"/>
    <w:uiPriority w:val="99"/>
    <w:semiHidden/>
    <w:unhideWhenUsed/>
    <w:pPr>
      <w:tabs>
        <w:tab w:val="center" w:pos="4153"/>
        <w:tab w:val="right" w:pos="8306"/>
      </w:tabs>
    </w:p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
    <w:name w:val="Неразрешенное упоминание1"/>
    <w:basedOn w:val="a0"/>
    <w:uiPriority w:val="99"/>
    <w:semiHidden/>
    <w:unhideWhenUsed/>
    <w:qFormat/>
    <w:rPr>
      <w:color w:val="605E5C"/>
      <w:shd w:val="clear" w:color="auto" w:fill="E1DFDD"/>
    </w:rPr>
  </w:style>
  <w:style w:type="character" w:customStyle="1" w:styleId="20">
    <w:name w:val="Заголовок 2 Знак"/>
    <w:basedOn w:val="a0"/>
    <w:link w:val="2"/>
    <w:uiPriority w:val="9"/>
    <w:qFormat/>
    <w:rPr>
      <w:rFonts w:ascii="Times New Roman" w:eastAsiaTheme="minorEastAsia" w:hAnsi="Times New Roman" w:cs="Times New Roman"/>
      <w:b/>
      <w:bCs/>
      <w:color w:val="000000"/>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ucncongress2025.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1687</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123</cp:lastModifiedBy>
  <cp:revision>5</cp:revision>
  <dcterms:created xsi:type="dcterms:W3CDTF">2025-10-21T15:03:00Z</dcterms:created>
  <dcterms:modified xsi:type="dcterms:W3CDTF">2025-10-22T16:53:00Z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221B63D893604F72A543D6E1DCB3AE2D_12</vt:lpwstr>
  </property>
</Properties>
</file>